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7" w:rsidRDefault="003363C7" w:rsidP="0039031E">
      <w:pPr>
        <w:jc w:val="center"/>
        <w:rPr>
          <w:b/>
          <w:sz w:val="24"/>
          <w:szCs w:val="24"/>
        </w:rPr>
      </w:pPr>
    </w:p>
    <w:p w:rsidR="003363C7" w:rsidRDefault="003363C7" w:rsidP="0039031E">
      <w:pPr>
        <w:jc w:val="center"/>
        <w:rPr>
          <w:b/>
          <w:sz w:val="24"/>
          <w:szCs w:val="24"/>
        </w:rPr>
      </w:pPr>
    </w:p>
    <w:p w:rsidR="003363C7" w:rsidRDefault="003363C7" w:rsidP="0039031E">
      <w:pPr>
        <w:jc w:val="center"/>
        <w:rPr>
          <w:b/>
          <w:sz w:val="24"/>
          <w:szCs w:val="24"/>
        </w:rPr>
      </w:pPr>
      <w:r>
        <w:rPr>
          <w:b/>
          <w:sz w:val="24"/>
          <w:szCs w:val="24"/>
        </w:rPr>
        <w:t>БЮДЖЕТ ДЛЯ ГРАЖДАН</w:t>
      </w:r>
    </w:p>
    <w:p w:rsidR="003363C7" w:rsidRDefault="003363C7" w:rsidP="0039031E">
      <w:pPr>
        <w:jc w:val="center"/>
        <w:rPr>
          <w:b/>
          <w:sz w:val="24"/>
          <w:szCs w:val="24"/>
        </w:rPr>
      </w:pPr>
    </w:p>
    <w:p w:rsidR="0039031E" w:rsidRDefault="0039031E" w:rsidP="0039031E">
      <w:pPr>
        <w:jc w:val="center"/>
        <w:rPr>
          <w:b/>
          <w:sz w:val="24"/>
          <w:szCs w:val="24"/>
        </w:rPr>
      </w:pPr>
      <w:r>
        <w:rPr>
          <w:b/>
          <w:sz w:val="24"/>
          <w:szCs w:val="24"/>
        </w:rPr>
        <w:t>ОТЧЕТ ОБ ИСПОЛЕНИИ БЮДЖЕТА КРАСАВСКОГО МУНИЦИПАЛЬНОГО ОБРАЗОВАНИЯ САМОЙЛОВСКОГО МУНИЦИПАЛЬНОГО РАЙОНА САРАТОВСКОЙ ОБЛАСТИ ЗА 201</w:t>
      </w:r>
      <w:r w:rsidR="005A2185">
        <w:rPr>
          <w:b/>
          <w:sz w:val="24"/>
          <w:szCs w:val="24"/>
        </w:rPr>
        <w:t>8</w:t>
      </w:r>
      <w:r>
        <w:rPr>
          <w:b/>
          <w:sz w:val="24"/>
          <w:szCs w:val="24"/>
        </w:rPr>
        <w:t xml:space="preserve"> ГОД</w:t>
      </w:r>
    </w:p>
    <w:p w:rsidR="0039031E" w:rsidRDefault="0039031E" w:rsidP="00E37D86">
      <w:pPr>
        <w:rPr>
          <w:b/>
          <w:sz w:val="24"/>
          <w:szCs w:val="24"/>
        </w:rPr>
      </w:pPr>
    </w:p>
    <w:p w:rsidR="00971EF2" w:rsidRPr="0067053B" w:rsidRDefault="00971EF2" w:rsidP="00E37D86">
      <w:pPr>
        <w:rPr>
          <w:sz w:val="24"/>
          <w:szCs w:val="24"/>
        </w:rPr>
      </w:pPr>
      <w:r w:rsidRPr="0067053B">
        <w:rPr>
          <w:b/>
          <w:sz w:val="24"/>
          <w:szCs w:val="24"/>
        </w:rPr>
        <w:t xml:space="preserve">УТВЕРЖДЕНИЕ БЮДЖЕТА: </w:t>
      </w:r>
      <w:r w:rsidRPr="0067053B">
        <w:rPr>
          <w:sz w:val="24"/>
          <w:szCs w:val="24"/>
        </w:rPr>
        <w:t>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w:t>
      </w:r>
    </w:p>
    <w:p w:rsidR="00971EF2" w:rsidRPr="0067053B" w:rsidRDefault="00971EF2" w:rsidP="00E37D86">
      <w:pPr>
        <w:rPr>
          <w:sz w:val="24"/>
          <w:szCs w:val="24"/>
        </w:rPr>
      </w:pPr>
    </w:p>
    <w:p w:rsidR="00971EF2" w:rsidRPr="0067053B" w:rsidRDefault="00971EF2" w:rsidP="00E37D86">
      <w:pPr>
        <w:rPr>
          <w:sz w:val="24"/>
          <w:szCs w:val="24"/>
        </w:rPr>
      </w:pPr>
    </w:p>
    <w:p w:rsidR="00971EF2" w:rsidRPr="0067053B" w:rsidRDefault="00971EF2" w:rsidP="006631C7">
      <w:pPr>
        <w:jc w:val="center"/>
        <w:rPr>
          <w:b/>
          <w:sz w:val="24"/>
          <w:szCs w:val="24"/>
        </w:rPr>
      </w:pPr>
      <w:r w:rsidRPr="0067053B">
        <w:rPr>
          <w:b/>
          <w:sz w:val="24"/>
          <w:szCs w:val="24"/>
        </w:rPr>
        <w:t>ОСНОВНЫЕ ХАРАКТЕРИСТИКИ БЮДЖЕТА КРАСАВСКОГО</w:t>
      </w:r>
    </w:p>
    <w:p w:rsidR="00883EC9" w:rsidRDefault="00971EF2" w:rsidP="006631C7">
      <w:pPr>
        <w:jc w:val="center"/>
        <w:rPr>
          <w:b/>
          <w:sz w:val="24"/>
          <w:szCs w:val="24"/>
        </w:rPr>
      </w:pPr>
      <w:r w:rsidRPr="0067053B">
        <w:rPr>
          <w:b/>
          <w:sz w:val="24"/>
          <w:szCs w:val="24"/>
        </w:rPr>
        <w:t>МУНИЦИПАЛЬНОГО ОБРАЗОВАНИЯ САМОЙЛОВСКОГО</w:t>
      </w:r>
    </w:p>
    <w:p w:rsidR="00971EF2" w:rsidRPr="0067053B" w:rsidRDefault="00971EF2" w:rsidP="006631C7">
      <w:pPr>
        <w:jc w:val="center"/>
        <w:rPr>
          <w:b/>
          <w:sz w:val="24"/>
          <w:szCs w:val="24"/>
        </w:rPr>
      </w:pPr>
      <w:r w:rsidRPr="0067053B">
        <w:rPr>
          <w:b/>
          <w:sz w:val="24"/>
          <w:szCs w:val="24"/>
        </w:rPr>
        <w:t>МУНИЦИПАЛЬНОГО РАЙОНА</w:t>
      </w:r>
      <w:r w:rsidR="00883EC9">
        <w:rPr>
          <w:b/>
          <w:sz w:val="24"/>
          <w:szCs w:val="24"/>
        </w:rPr>
        <w:t xml:space="preserve"> </w:t>
      </w:r>
      <w:r w:rsidRPr="0067053B">
        <w:rPr>
          <w:b/>
          <w:sz w:val="24"/>
          <w:szCs w:val="24"/>
        </w:rPr>
        <w:t>САРАТОВСКОЙ ОБЛАСТИ</w:t>
      </w:r>
    </w:p>
    <w:p w:rsidR="00971EF2" w:rsidRPr="0067053B" w:rsidRDefault="00971EF2" w:rsidP="006631C7">
      <w:pPr>
        <w:jc w:val="right"/>
        <w:rPr>
          <w:b/>
          <w:sz w:val="24"/>
          <w:szCs w:val="24"/>
        </w:rPr>
      </w:pPr>
      <w:r w:rsidRPr="0067053B">
        <w:rPr>
          <w:b/>
          <w:sz w:val="24"/>
          <w:szCs w:val="24"/>
        </w:rPr>
        <w:t>(тыс</w:t>
      </w:r>
      <w:proofErr w:type="gramStart"/>
      <w:r w:rsidRPr="0067053B">
        <w:rPr>
          <w:b/>
          <w:sz w:val="24"/>
          <w:szCs w:val="24"/>
        </w:rPr>
        <w:t>.р</w:t>
      </w:r>
      <w:proofErr w:type="gramEnd"/>
      <w:r w:rsidRPr="0067053B">
        <w:rPr>
          <w:b/>
          <w:sz w:val="24"/>
          <w:szCs w:val="24"/>
        </w:rPr>
        <w:t>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FB7EE5" w:rsidRPr="0067053B" w:rsidTr="00FB7EE5">
        <w:tc>
          <w:tcPr>
            <w:tcW w:w="4788" w:type="dxa"/>
          </w:tcPr>
          <w:p w:rsidR="00FB7EE5" w:rsidRPr="0067053B" w:rsidRDefault="00FB7EE5">
            <w:pPr>
              <w:rPr>
                <w:b/>
                <w:sz w:val="24"/>
                <w:szCs w:val="24"/>
              </w:rPr>
            </w:pPr>
          </w:p>
        </w:tc>
        <w:tc>
          <w:tcPr>
            <w:tcW w:w="1800" w:type="dxa"/>
          </w:tcPr>
          <w:p w:rsidR="00FB7EE5" w:rsidRPr="0067053B" w:rsidRDefault="00FB7EE5" w:rsidP="005A2185">
            <w:pPr>
              <w:jc w:val="center"/>
              <w:rPr>
                <w:b/>
                <w:sz w:val="24"/>
                <w:szCs w:val="24"/>
              </w:rPr>
            </w:pPr>
            <w:r w:rsidRPr="0067053B">
              <w:rPr>
                <w:b/>
                <w:sz w:val="24"/>
                <w:szCs w:val="24"/>
              </w:rPr>
              <w:t>201</w:t>
            </w:r>
            <w:r>
              <w:rPr>
                <w:b/>
                <w:sz w:val="24"/>
                <w:szCs w:val="24"/>
              </w:rPr>
              <w:t>6</w:t>
            </w:r>
            <w:r w:rsidRPr="0067053B">
              <w:rPr>
                <w:b/>
                <w:sz w:val="24"/>
                <w:szCs w:val="24"/>
              </w:rPr>
              <w:t xml:space="preserve"> год</w:t>
            </w:r>
          </w:p>
        </w:tc>
        <w:tc>
          <w:tcPr>
            <w:tcW w:w="1800" w:type="dxa"/>
          </w:tcPr>
          <w:p w:rsidR="00FB7EE5" w:rsidRPr="0067053B" w:rsidRDefault="00FB7EE5" w:rsidP="005A2185">
            <w:pPr>
              <w:jc w:val="center"/>
              <w:rPr>
                <w:b/>
                <w:sz w:val="24"/>
                <w:szCs w:val="24"/>
              </w:rPr>
            </w:pPr>
            <w:r w:rsidRPr="0067053B">
              <w:rPr>
                <w:b/>
                <w:sz w:val="24"/>
                <w:szCs w:val="24"/>
              </w:rPr>
              <w:t>201</w:t>
            </w:r>
            <w:r>
              <w:rPr>
                <w:b/>
                <w:sz w:val="24"/>
                <w:szCs w:val="24"/>
              </w:rPr>
              <w:t>7</w:t>
            </w:r>
            <w:r w:rsidRPr="0067053B">
              <w:rPr>
                <w:b/>
                <w:sz w:val="24"/>
                <w:szCs w:val="24"/>
              </w:rPr>
              <w:t xml:space="preserve"> год</w:t>
            </w:r>
          </w:p>
        </w:tc>
        <w:tc>
          <w:tcPr>
            <w:tcW w:w="1363" w:type="dxa"/>
          </w:tcPr>
          <w:p w:rsidR="00FB7EE5" w:rsidRPr="0067053B" w:rsidRDefault="00FB7EE5" w:rsidP="005A2185">
            <w:pPr>
              <w:jc w:val="center"/>
              <w:rPr>
                <w:b/>
                <w:sz w:val="24"/>
                <w:szCs w:val="24"/>
              </w:rPr>
            </w:pPr>
            <w:r w:rsidRPr="0067053B">
              <w:rPr>
                <w:b/>
                <w:sz w:val="24"/>
                <w:szCs w:val="24"/>
              </w:rPr>
              <w:t>201</w:t>
            </w:r>
            <w:r>
              <w:rPr>
                <w:b/>
                <w:sz w:val="24"/>
                <w:szCs w:val="24"/>
              </w:rPr>
              <w:t>8</w:t>
            </w:r>
            <w:r w:rsidRPr="0067053B">
              <w:rPr>
                <w:b/>
                <w:sz w:val="24"/>
                <w:szCs w:val="24"/>
              </w:rPr>
              <w:t xml:space="preserve"> год</w:t>
            </w:r>
          </w:p>
        </w:tc>
      </w:tr>
      <w:tr w:rsidR="00FB7EE5" w:rsidRPr="0067053B" w:rsidTr="00FB7EE5">
        <w:tc>
          <w:tcPr>
            <w:tcW w:w="4788" w:type="dxa"/>
          </w:tcPr>
          <w:p w:rsidR="00FB7EE5" w:rsidRPr="0067053B" w:rsidRDefault="00FB7EE5">
            <w:pPr>
              <w:rPr>
                <w:b/>
                <w:sz w:val="24"/>
                <w:szCs w:val="24"/>
              </w:rPr>
            </w:pPr>
            <w:r w:rsidRPr="0067053B">
              <w:rPr>
                <w:b/>
                <w:sz w:val="24"/>
                <w:szCs w:val="24"/>
              </w:rPr>
              <w:t xml:space="preserve">ДОХОДЫ, ВСЕГО:  </w:t>
            </w:r>
          </w:p>
        </w:tc>
        <w:tc>
          <w:tcPr>
            <w:tcW w:w="1800" w:type="dxa"/>
          </w:tcPr>
          <w:p w:rsidR="00FB7EE5" w:rsidRPr="0067053B" w:rsidRDefault="00FB7EE5" w:rsidP="005A2185">
            <w:pPr>
              <w:ind w:right="135"/>
              <w:jc w:val="right"/>
              <w:rPr>
                <w:b/>
                <w:sz w:val="24"/>
                <w:szCs w:val="24"/>
              </w:rPr>
            </w:pPr>
            <w:r>
              <w:rPr>
                <w:b/>
                <w:sz w:val="24"/>
                <w:szCs w:val="24"/>
              </w:rPr>
              <w:t>6825,5</w:t>
            </w:r>
          </w:p>
        </w:tc>
        <w:tc>
          <w:tcPr>
            <w:tcW w:w="1800" w:type="dxa"/>
          </w:tcPr>
          <w:p w:rsidR="00FB7EE5" w:rsidRPr="0067053B" w:rsidRDefault="00FB7EE5" w:rsidP="005A2185">
            <w:pPr>
              <w:ind w:right="135"/>
              <w:jc w:val="right"/>
              <w:rPr>
                <w:b/>
                <w:sz w:val="24"/>
                <w:szCs w:val="24"/>
              </w:rPr>
            </w:pPr>
            <w:r>
              <w:rPr>
                <w:b/>
                <w:sz w:val="24"/>
                <w:szCs w:val="24"/>
              </w:rPr>
              <w:t>5477,8</w:t>
            </w:r>
          </w:p>
        </w:tc>
        <w:tc>
          <w:tcPr>
            <w:tcW w:w="1363" w:type="dxa"/>
          </w:tcPr>
          <w:p w:rsidR="00FB7EE5" w:rsidRPr="00F6386F" w:rsidRDefault="00F6386F" w:rsidP="005A2185">
            <w:pPr>
              <w:ind w:right="135"/>
              <w:jc w:val="right"/>
              <w:rPr>
                <w:b/>
                <w:sz w:val="24"/>
                <w:szCs w:val="24"/>
              </w:rPr>
            </w:pPr>
            <w:r w:rsidRPr="00F6386F">
              <w:rPr>
                <w:b/>
                <w:sz w:val="24"/>
                <w:szCs w:val="24"/>
              </w:rPr>
              <w:t>7652,4</w:t>
            </w:r>
          </w:p>
        </w:tc>
      </w:tr>
      <w:tr w:rsidR="00FB7EE5" w:rsidRPr="0067053B" w:rsidTr="00FB7EE5">
        <w:tc>
          <w:tcPr>
            <w:tcW w:w="4788" w:type="dxa"/>
          </w:tcPr>
          <w:p w:rsidR="00FB7EE5" w:rsidRPr="0067053B" w:rsidRDefault="00FB7EE5" w:rsidP="00FB7EE5">
            <w:pPr>
              <w:rPr>
                <w:b/>
                <w:sz w:val="24"/>
                <w:szCs w:val="24"/>
              </w:rPr>
            </w:pPr>
            <w:r w:rsidRPr="0067053B">
              <w:rPr>
                <w:b/>
                <w:sz w:val="24"/>
                <w:szCs w:val="24"/>
              </w:rPr>
              <w:t>РАСХОДЫ ВСЕГО:</w:t>
            </w:r>
          </w:p>
        </w:tc>
        <w:tc>
          <w:tcPr>
            <w:tcW w:w="1800" w:type="dxa"/>
          </w:tcPr>
          <w:p w:rsidR="00FB7EE5" w:rsidRPr="0067053B" w:rsidRDefault="00FB7EE5" w:rsidP="005A2185">
            <w:pPr>
              <w:ind w:right="135"/>
              <w:jc w:val="right"/>
              <w:rPr>
                <w:b/>
                <w:sz w:val="24"/>
                <w:szCs w:val="24"/>
              </w:rPr>
            </w:pPr>
            <w:r>
              <w:rPr>
                <w:b/>
                <w:sz w:val="24"/>
                <w:szCs w:val="24"/>
              </w:rPr>
              <w:t>5844,4</w:t>
            </w:r>
          </w:p>
        </w:tc>
        <w:tc>
          <w:tcPr>
            <w:tcW w:w="1800" w:type="dxa"/>
          </w:tcPr>
          <w:p w:rsidR="00FB7EE5" w:rsidRPr="0067053B" w:rsidRDefault="00FB7EE5" w:rsidP="005A2185">
            <w:pPr>
              <w:ind w:right="135"/>
              <w:jc w:val="right"/>
              <w:rPr>
                <w:b/>
                <w:sz w:val="24"/>
                <w:szCs w:val="24"/>
              </w:rPr>
            </w:pPr>
            <w:r>
              <w:rPr>
                <w:b/>
                <w:sz w:val="24"/>
                <w:szCs w:val="24"/>
              </w:rPr>
              <w:t>6007,8</w:t>
            </w:r>
          </w:p>
        </w:tc>
        <w:tc>
          <w:tcPr>
            <w:tcW w:w="1363" w:type="dxa"/>
          </w:tcPr>
          <w:p w:rsidR="00FB7EE5" w:rsidRPr="00F6386F" w:rsidRDefault="00F6386F" w:rsidP="005A2185">
            <w:pPr>
              <w:ind w:right="135"/>
              <w:jc w:val="right"/>
              <w:rPr>
                <w:b/>
                <w:sz w:val="24"/>
                <w:szCs w:val="24"/>
              </w:rPr>
            </w:pPr>
            <w:r w:rsidRPr="00F6386F">
              <w:rPr>
                <w:b/>
                <w:sz w:val="24"/>
                <w:szCs w:val="24"/>
              </w:rPr>
              <w:t>5945,3</w:t>
            </w:r>
          </w:p>
        </w:tc>
      </w:tr>
      <w:tr w:rsidR="00FB7EE5" w:rsidRPr="0067053B" w:rsidTr="00FB7EE5">
        <w:tc>
          <w:tcPr>
            <w:tcW w:w="4788" w:type="dxa"/>
          </w:tcPr>
          <w:p w:rsidR="00FB7EE5" w:rsidRPr="0067053B" w:rsidRDefault="00FB7EE5">
            <w:pPr>
              <w:rPr>
                <w:b/>
                <w:sz w:val="24"/>
                <w:szCs w:val="24"/>
              </w:rPr>
            </w:pPr>
            <w:r w:rsidRPr="0067053B">
              <w:rPr>
                <w:b/>
                <w:sz w:val="24"/>
                <w:szCs w:val="24"/>
              </w:rPr>
              <w:t>ДЕФИЦИТ-\</w:t>
            </w:r>
          </w:p>
          <w:p w:rsidR="00FB7EE5" w:rsidRPr="0067053B" w:rsidRDefault="00FB7EE5">
            <w:pPr>
              <w:rPr>
                <w:b/>
                <w:sz w:val="24"/>
                <w:szCs w:val="24"/>
              </w:rPr>
            </w:pPr>
            <w:r w:rsidRPr="0067053B">
              <w:rPr>
                <w:b/>
                <w:sz w:val="24"/>
                <w:szCs w:val="24"/>
              </w:rPr>
              <w:t>ПРОФИЦИТ+:</w:t>
            </w:r>
          </w:p>
        </w:tc>
        <w:tc>
          <w:tcPr>
            <w:tcW w:w="1800" w:type="dxa"/>
          </w:tcPr>
          <w:p w:rsidR="00FB7EE5" w:rsidRPr="0067053B" w:rsidRDefault="00F265E6" w:rsidP="005A2185">
            <w:pPr>
              <w:ind w:right="135"/>
              <w:jc w:val="right"/>
              <w:rPr>
                <w:b/>
                <w:sz w:val="24"/>
                <w:szCs w:val="24"/>
              </w:rPr>
            </w:pPr>
            <w:r>
              <w:rPr>
                <w:b/>
                <w:sz w:val="24"/>
                <w:szCs w:val="24"/>
              </w:rPr>
              <w:t>+</w:t>
            </w:r>
            <w:r w:rsidR="00FB7EE5">
              <w:rPr>
                <w:b/>
                <w:sz w:val="24"/>
                <w:szCs w:val="24"/>
              </w:rPr>
              <w:t>981,1</w:t>
            </w:r>
          </w:p>
        </w:tc>
        <w:tc>
          <w:tcPr>
            <w:tcW w:w="1800" w:type="dxa"/>
          </w:tcPr>
          <w:p w:rsidR="00FB7EE5" w:rsidRPr="0067053B" w:rsidRDefault="00FB7EE5" w:rsidP="005A2185">
            <w:pPr>
              <w:ind w:right="135"/>
              <w:jc w:val="right"/>
              <w:rPr>
                <w:b/>
                <w:sz w:val="24"/>
                <w:szCs w:val="24"/>
              </w:rPr>
            </w:pPr>
            <w:r>
              <w:rPr>
                <w:b/>
                <w:sz w:val="24"/>
                <w:szCs w:val="24"/>
              </w:rPr>
              <w:t>-530,0</w:t>
            </w:r>
          </w:p>
        </w:tc>
        <w:tc>
          <w:tcPr>
            <w:tcW w:w="1363" w:type="dxa"/>
          </w:tcPr>
          <w:p w:rsidR="00FB7EE5" w:rsidRPr="0067053B" w:rsidRDefault="00F265E6" w:rsidP="005A2185">
            <w:pPr>
              <w:ind w:right="135"/>
              <w:jc w:val="right"/>
              <w:rPr>
                <w:b/>
                <w:sz w:val="24"/>
                <w:szCs w:val="24"/>
              </w:rPr>
            </w:pPr>
            <w:r>
              <w:rPr>
                <w:b/>
                <w:sz w:val="24"/>
                <w:szCs w:val="24"/>
              </w:rPr>
              <w:t>+</w:t>
            </w:r>
            <w:r w:rsidR="00F6386F">
              <w:rPr>
                <w:b/>
                <w:sz w:val="24"/>
                <w:szCs w:val="24"/>
              </w:rPr>
              <w:t>1707,1</w:t>
            </w:r>
          </w:p>
        </w:tc>
      </w:tr>
    </w:tbl>
    <w:p w:rsidR="00FB7EE5" w:rsidRDefault="00FB7EE5" w:rsidP="00FB7EE5">
      <w:pPr>
        <w:jc w:val="center"/>
        <w:rPr>
          <w:b/>
          <w:bCs/>
        </w:rPr>
      </w:pPr>
    </w:p>
    <w:p w:rsidR="00FB7EE5" w:rsidRPr="00FB7EE5" w:rsidRDefault="00FB7EE5" w:rsidP="00FB7EE5">
      <w:pPr>
        <w:jc w:val="center"/>
        <w:rPr>
          <w:b/>
          <w:bCs/>
          <w:sz w:val="24"/>
          <w:szCs w:val="24"/>
        </w:rPr>
      </w:pPr>
      <w:r w:rsidRPr="00FB7EE5">
        <w:rPr>
          <w:b/>
          <w:bCs/>
          <w:sz w:val="24"/>
          <w:szCs w:val="24"/>
        </w:rPr>
        <w:t>Исполнение доходной части бюджета Красавского муниципального</w:t>
      </w:r>
    </w:p>
    <w:p w:rsidR="00FB7EE5" w:rsidRPr="00FB7EE5" w:rsidRDefault="00FB7EE5" w:rsidP="00FB7EE5">
      <w:pPr>
        <w:jc w:val="center"/>
        <w:rPr>
          <w:b/>
          <w:bCs/>
          <w:sz w:val="24"/>
          <w:szCs w:val="24"/>
        </w:rPr>
      </w:pPr>
      <w:r w:rsidRPr="00FB7EE5">
        <w:rPr>
          <w:b/>
          <w:bCs/>
          <w:sz w:val="24"/>
          <w:szCs w:val="24"/>
        </w:rPr>
        <w:t>образования за 2018 год.</w:t>
      </w:r>
    </w:p>
    <w:p w:rsidR="00FB7EE5" w:rsidRPr="00FB7EE5" w:rsidRDefault="00FB7EE5" w:rsidP="00FB7EE5">
      <w:pPr>
        <w:jc w:val="center"/>
        <w:rPr>
          <w:b/>
          <w:bCs/>
          <w:sz w:val="24"/>
          <w:szCs w:val="24"/>
        </w:rPr>
      </w:pP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Бюджет Красавского муниципального образования в 2018 году исполнен по доходам в сумме 7652437,23 руб. или 99,8 % к плановым бюджетным назначениям 2018 г., невыполнение плана составило 13632,77 руб., к уровню 2017 года исполнение составило 139,7 процента.</w:t>
      </w:r>
    </w:p>
    <w:p w:rsidR="00FB7EE5" w:rsidRPr="00FB7EE5" w:rsidRDefault="00FB7EE5" w:rsidP="00FB7EE5">
      <w:pPr>
        <w:overflowPunct w:val="0"/>
        <w:autoSpaceDE w:val="0"/>
        <w:autoSpaceDN w:val="0"/>
        <w:adjustRightInd w:val="0"/>
        <w:jc w:val="both"/>
        <w:rPr>
          <w:sz w:val="24"/>
          <w:szCs w:val="24"/>
        </w:rPr>
      </w:pPr>
      <w:r w:rsidRPr="00FB7EE5">
        <w:rPr>
          <w:sz w:val="24"/>
          <w:szCs w:val="24"/>
        </w:rPr>
        <w:t>(Приложение №1).</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Налоговые и неналоговые доходы</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В бюджете Красавского муниципального образования налоговые и неналоговые доходы (код 1 00 00000 00 0000 000) составили 5859967,23 руб.  Налоговые и неналоговые доходы исполнены на 99,8 % к плановым бюджетным назначениям 2018 г., к уровню 2017 года исполнение составило 118,1 процента.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Налоговые и неналоговые доходы бюджета Красавского муниципального образования в большей части обеспечены за счет земельного налога 59,9 %, а также единого сельскохозяйственного налога 29,6 % .</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Удельный вес налоговых и неналоговых поступлений в общем объеме поступлений составил 74,6 %.</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Налог на доходы физических лиц</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Налог на доходы физических лиц (код 1 01 02000 01 0000 110) исполнен в сумме 413287,13 руб. или 118,1 % к плановым бюджетным назначениям 2018 г.,</w:t>
      </w:r>
      <w:r w:rsidRPr="00FB7EE5">
        <w:rPr>
          <w:b/>
          <w:i/>
          <w:sz w:val="24"/>
          <w:szCs w:val="24"/>
          <w:u w:val="single"/>
        </w:rPr>
        <w:t xml:space="preserve"> </w:t>
      </w:r>
      <w:r w:rsidRPr="00FB7EE5">
        <w:rPr>
          <w:sz w:val="24"/>
          <w:szCs w:val="24"/>
        </w:rPr>
        <w:t>к уровню 2017 года исполнение составило 127,1 процента.</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Единый сельскохозяйственный налог</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Единый сельскохозяйственный налог  (код 1 05 03000 01 0000 110) исполнен в сумме  1735645,50 руб. или 109,9 % к плановым бюджетным назначениям 2018 г., сумма перевыполнения 661941,92 руб. К уровню 2017 года исполнение составило 161,7 процента.</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Налог на имущество физических лиц</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Налог на имущество физических лиц (код 1 06 01030 10 0000 110) исполнен в сумме  150214,56 руб. или 190,2 % к плановым бюджетным назначениям 2018 г., сумма перевыполнения 71214,56 руб., к уровню 2017 года исполнение составило 184,7 %.</w:t>
      </w:r>
    </w:p>
    <w:p w:rsidR="00FB7EE5" w:rsidRPr="00FB7EE5" w:rsidRDefault="00FB7EE5" w:rsidP="00FB7EE5">
      <w:pPr>
        <w:jc w:val="both"/>
        <w:rPr>
          <w:sz w:val="24"/>
          <w:szCs w:val="24"/>
        </w:rPr>
      </w:pPr>
      <w:r w:rsidRPr="00FB7EE5">
        <w:rPr>
          <w:b/>
          <w:i/>
          <w:sz w:val="24"/>
          <w:szCs w:val="24"/>
          <w:u w:val="single"/>
        </w:rPr>
        <w:lastRenderedPageBreak/>
        <w:t>Земельный налог</w:t>
      </w:r>
      <w:r w:rsidRPr="00FB7EE5">
        <w:rPr>
          <w:sz w:val="24"/>
          <w:szCs w:val="24"/>
        </w:rPr>
        <w:t xml:space="preserve"> </w:t>
      </w:r>
    </w:p>
    <w:p w:rsidR="00FB7EE5" w:rsidRPr="00FB7EE5" w:rsidRDefault="00FB7EE5" w:rsidP="00FB7EE5">
      <w:pPr>
        <w:ind w:firstLine="708"/>
        <w:rPr>
          <w:sz w:val="24"/>
          <w:szCs w:val="24"/>
        </w:rPr>
      </w:pPr>
      <w:r w:rsidRPr="00FB7EE5">
        <w:rPr>
          <w:sz w:val="24"/>
          <w:szCs w:val="24"/>
        </w:rPr>
        <w:t>Земельный налог (код 1 06 06000 10 0000 110)  исполнен в сумме 3512737,04 руб. или  92,2 % к плановым бюджетным назначениям 2018 г, сумма невыполнения 296562,96 руб., к уровню 2017 года исполнение составило 102,1 процента.  Основная причина невыполнения земельного налога - плохая собираемость налога, обусловленная неоплатой текущих начислений физическими лицами.</w:t>
      </w:r>
    </w:p>
    <w:p w:rsidR="00FB7EE5" w:rsidRPr="00FB7EE5" w:rsidRDefault="00327661" w:rsidP="00FB7EE5">
      <w:pPr>
        <w:overflowPunct w:val="0"/>
        <w:autoSpaceDE w:val="0"/>
        <w:autoSpaceDN w:val="0"/>
        <w:adjustRightInd w:val="0"/>
        <w:jc w:val="both"/>
        <w:rPr>
          <w:b/>
          <w:i/>
          <w:sz w:val="24"/>
          <w:szCs w:val="24"/>
          <w:u w:val="single"/>
        </w:rPr>
      </w:pPr>
      <w:r>
        <w:rPr>
          <w:b/>
          <w:i/>
          <w:sz w:val="24"/>
          <w:szCs w:val="24"/>
          <w:u w:val="single"/>
        </w:rPr>
        <w:t>Государственная пош</w:t>
      </w:r>
      <w:r w:rsidR="00FB7EE5" w:rsidRPr="00FB7EE5">
        <w:rPr>
          <w:b/>
          <w:i/>
          <w:sz w:val="24"/>
          <w:szCs w:val="24"/>
          <w:u w:val="single"/>
        </w:rPr>
        <w:t>лина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Государственная пошлина за совершение нотариальных действий  (код 1 08 04020 01 0000 110) составила  41600,00 руб. или 83,2 %  к плановым бюджетным назначениям 2018 г., сумма невыполнения 8400,00 руб., к уровню 2017 года исполнение составило 117,3%. Причина невыполнения - уменьшение количества совершенных нотариальных действий</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Неналоговые доходы</w:t>
      </w:r>
    </w:p>
    <w:p w:rsidR="00FB7EE5" w:rsidRPr="00FB7EE5" w:rsidRDefault="00FB7EE5" w:rsidP="00FB7EE5">
      <w:pPr>
        <w:overflowPunct w:val="0"/>
        <w:autoSpaceDE w:val="0"/>
        <w:autoSpaceDN w:val="0"/>
        <w:adjustRightInd w:val="0"/>
        <w:ind w:firstLine="708"/>
        <w:jc w:val="both"/>
        <w:rPr>
          <w:sz w:val="24"/>
          <w:szCs w:val="24"/>
        </w:rPr>
      </w:pPr>
      <w:proofErr w:type="gramStart"/>
      <w:r w:rsidRPr="00FB7EE5">
        <w:rPr>
          <w:sz w:val="24"/>
          <w:szCs w:val="24"/>
        </w:rPr>
        <w:t>Неналоговых доходов в 2018 году поступило 6483,00 руб., это д</w:t>
      </w:r>
      <w:r w:rsidRPr="00FB7EE5">
        <w:rPr>
          <w:bCs/>
          <w:sz w:val="24"/>
          <w:szCs w:val="24"/>
        </w:rPr>
        <w:t>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(код 1 11 05035 10 0000 120) в сумме 6483,00 руб.</w:t>
      </w:r>
      <w:r w:rsidRPr="00FB7EE5">
        <w:rPr>
          <w:sz w:val="24"/>
          <w:szCs w:val="24"/>
        </w:rPr>
        <w:t xml:space="preserve"> или 99,7 % к плановым бюджетным назначениям 2017 г., сумма невыполнения 17,00 руб., к уровню 2017</w:t>
      </w:r>
      <w:proofErr w:type="gramEnd"/>
      <w:r w:rsidRPr="00FB7EE5">
        <w:rPr>
          <w:sz w:val="24"/>
          <w:szCs w:val="24"/>
        </w:rPr>
        <w:t xml:space="preserve"> года исполнение составило 109,1%.</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Поступление доходов в разрезе администраторов доходов местного бюджета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 xml:space="preserve">Общие поступление доходов сформировано за счет доходов, администрируемых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района и </w:t>
      </w:r>
      <w:proofErr w:type="spellStart"/>
      <w:r w:rsidRPr="00FB7EE5">
        <w:rPr>
          <w:sz w:val="24"/>
          <w:szCs w:val="24"/>
        </w:rPr>
        <w:t>Красавским</w:t>
      </w:r>
      <w:proofErr w:type="spellEnd"/>
      <w:r w:rsidRPr="00FB7EE5">
        <w:rPr>
          <w:sz w:val="24"/>
          <w:szCs w:val="24"/>
        </w:rPr>
        <w:t xml:space="preserve"> муниципальным образованием </w:t>
      </w:r>
      <w:proofErr w:type="spellStart"/>
      <w:r w:rsidRPr="00FB7EE5">
        <w:rPr>
          <w:sz w:val="24"/>
          <w:szCs w:val="24"/>
        </w:rPr>
        <w:t>Самойловского</w:t>
      </w:r>
      <w:proofErr w:type="spellEnd"/>
      <w:r w:rsidRPr="00FB7EE5">
        <w:rPr>
          <w:sz w:val="24"/>
          <w:szCs w:val="24"/>
        </w:rPr>
        <w:t xml:space="preserve"> муниципального района.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Основную долю доходов Красавского муниципального образования Самойловского муниципального района администрирует Федеральная налоговая служба 75,9 %, Это налог на доходы 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5811884,23 руб. или 99,9 % к плановым бюджетным назначениям 2018 г.,</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Доля доходов, администрируемых администрацией Самойловского муниципального района составляет 0,6 %. Это доходы от использования имущества, находящегося в муниципальной собственности, государственная пошлина за совершение нотариальных действий</w:t>
      </w:r>
      <w:r w:rsidRPr="00FB7EE5">
        <w:rPr>
          <w:bCs/>
          <w:sz w:val="24"/>
          <w:szCs w:val="24"/>
        </w:rPr>
        <w:t xml:space="preserve">. </w:t>
      </w:r>
      <w:r w:rsidRPr="00FB7EE5">
        <w:rPr>
          <w:sz w:val="24"/>
          <w:szCs w:val="24"/>
        </w:rPr>
        <w:t>Фактическое поступление составляет 48083,00 руб. или 85,1 % к плановым бюджетным назначениям 2018 г.</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Безвозмездные поступления, администрирует Финансовое управление и Красавское муниципальное образование Самойловского муниципального района.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Доля безвозмездных поступлений, администрируемых Финансовым управлением составляет 1,3 %. Это дотации бюджетам поселений на выравнивание бюджетной обеспеченности. Фактическое поступление 101800,00 руб. или 100,0 % к плановым бюджетным назначениям 2018 г.</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 xml:space="preserve">Доля безвозмездных поступлений, </w:t>
      </w:r>
      <w:proofErr w:type="spellStart"/>
      <w:r w:rsidRPr="00FB7EE5">
        <w:rPr>
          <w:sz w:val="24"/>
          <w:szCs w:val="24"/>
        </w:rPr>
        <w:t>администрируемых</w:t>
      </w:r>
      <w:proofErr w:type="spellEnd"/>
      <w:r w:rsidRPr="00FB7EE5">
        <w:rPr>
          <w:sz w:val="24"/>
          <w:szCs w:val="24"/>
        </w:rPr>
        <w:t xml:space="preserve"> </w:t>
      </w:r>
      <w:r w:rsidR="00327661">
        <w:rPr>
          <w:sz w:val="24"/>
          <w:szCs w:val="24"/>
        </w:rPr>
        <w:t xml:space="preserve"> </w:t>
      </w:r>
      <w:proofErr w:type="spellStart"/>
      <w:r w:rsidRPr="00FB7EE5">
        <w:rPr>
          <w:sz w:val="24"/>
          <w:szCs w:val="24"/>
        </w:rPr>
        <w:t>Красавским</w:t>
      </w:r>
      <w:proofErr w:type="spellEnd"/>
      <w:r w:rsidRPr="00FB7EE5">
        <w:rPr>
          <w:sz w:val="24"/>
          <w:szCs w:val="24"/>
        </w:rPr>
        <w:t xml:space="preserve"> муниципальным образованием </w:t>
      </w:r>
      <w:proofErr w:type="spellStart"/>
      <w:r w:rsidRPr="00FB7EE5">
        <w:rPr>
          <w:sz w:val="24"/>
          <w:szCs w:val="24"/>
        </w:rPr>
        <w:t>Самойловского</w:t>
      </w:r>
      <w:proofErr w:type="spellEnd"/>
      <w:r w:rsidRPr="00FB7EE5">
        <w:rPr>
          <w:sz w:val="24"/>
          <w:szCs w:val="24"/>
        </w:rPr>
        <w:t xml:space="preserve"> муниципального района составляет 22,1 %, Это субвенции  бюджетам поселений на осуществление первичного воинского учета на территориях где отсутствуют военные комиссариаты</w:t>
      </w:r>
      <w:proofErr w:type="gramStart"/>
      <w:r w:rsidRPr="00FB7EE5">
        <w:rPr>
          <w:sz w:val="24"/>
          <w:szCs w:val="24"/>
        </w:rPr>
        <w:t>.</w:t>
      </w:r>
      <w:proofErr w:type="gramEnd"/>
      <w:r w:rsidRPr="00FB7EE5">
        <w:rPr>
          <w:sz w:val="24"/>
          <w:szCs w:val="24"/>
        </w:rPr>
        <w:t xml:space="preserve"> </w:t>
      </w:r>
      <w:proofErr w:type="gramStart"/>
      <w:r w:rsidRPr="00FB7EE5">
        <w:rPr>
          <w:sz w:val="24"/>
          <w:szCs w:val="24"/>
        </w:rPr>
        <w:t>м</w:t>
      </w:r>
      <w:proofErr w:type="gramEnd"/>
      <w:r w:rsidRPr="00FB7EE5">
        <w:rPr>
          <w:sz w:val="24"/>
          <w:szCs w:val="24"/>
        </w:rPr>
        <w:t>ежбюджетные трансферты,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 Фактическое поступление составляет 1690670,00 руб. или 100,0 % к плановым бюджетным назначениям 2018 г.</w:t>
      </w:r>
    </w:p>
    <w:p w:rsidR="00FB7EE5" w:rsidRPr="00FB7EE5" w:rsidRDefault="00FB7EE5" w:rsidP="00FB7EE5">
      <w:pPr>
        <w:overflowPunct w:val="0"/>
        <w:autoSpaceDE w:val="0"/>
        <w:autoSpaceDN w:val="0"/>
        <w:adjustRightInd w:val="0"/>
        <w:jc w:val="both"/>
        <w:rPr>
          <w:b/>
          <w:i/>
          <w:sz w:val="24"/>
          <w:szCs w:val="24"/>
          <w:u w:val="single"/>
        </w:rPr>
      </w:pPr>
      <w:r w:rsidRPr="00FB7EE5">
        <w:rPr>
          <w:b/>
          <w:i/>
          <w:sz w:val="24"/>
          <w:szCs w:val="24"/>
          <w:u w:val="single"/>
        </w:rPr>
        <w:t>Безвозмездные поступления</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Безвозмездные поступления (2 00 00000 00 0000 000) получены в сумме 1792470,00 руб., что составило 100 %  к плановым бюджетным назначениям 2018 г., к уровню 2017 года исполнение составило 348,6 процента.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lastRenderedPageBreak/>
        <w:t>Дотации бюджетам поселений на выравнивание бюджетной обеспеченности из областного бюджета (код</w:t>
      </w:r>
      <w:proofErr w:type="gramStart"/>
      <w:r w:rsidRPr="00FB7EE5">
        <w:rPr>
          <w:sz w:val="24"/>
          <w:szCs w:val="24"/>
        </w:rPr>
        <w:t>2</w:t>
      </w:r>
      <w:proofErr w:type="gramEnd"/>
      <w:r w:rsidRPr="00FB7EE5">
        <w:rPr>
          <w:sz w:val="24"/>
          <w:szCs w:val="24"/>
        </w:rPr>
        <w:t xml:space="preserve"> 02 15001 10 0001 151) поступили в сумме 101800,00 руб. или 100 % к  плановым бюджетным  назначениям 2018 г., к уровню 2017 года исполнение составило 100,4 процента.</w:t>
      </w:r>
    </w:p>
    <w:p w:rsidR="00FB7EE5" w:rsidRPr="00FB7EE5" w:rsidRDefault="00FB7EE5" w:rsidP="00FB7EE5">
      <w:pPr>
        <w:overflowPunct w:val="0"/>
        <w:autoSpaceDE w:val="0"/>
        <w:autoSpaceDN w:val="0"/>
        <w:adjustRightInd w:val="0"/>
        <w:ind w:firstLine="708"/>
        <w:jc w:val="both"/>
        <w:rPr>
          <w:sz w:val="24"/>
          <w:szCs w:val="24"/>
        </w:rPr>
      </w:pPr>
      <w:r w:rsidRPr="00FB7EE5">
        <w:rPr>
          <w:sz w:val="24"/>
          <w:szCs w:val="24"/>
        </w:rPr>
        <w:t>Субвенции бюджетам поселений на осуществление первичного воинского учета на территориях где отсутствуют военные комиссариаты (код</w:t>
      </w:r>
      <w:proofErr w:type="gramStart"/>
      <w:r w:rsidRPr="00FB7EE5">
        <w:rPr>
          <w:sz w:val="24"/>
          <w:szCs w:val="24"/>
        </w:rPr>
        <w:t>2</w:t>
      </w:r>
      <w:proofErr w:type="gramEnd"/>
      <w:r w:rsidRPr="00FB7EE5">
        <w:rPr>
          <w:sz w:val="24"/>
          <w:szCs w:val="24"/>
        </w:rPr>
        <w:t xml:space="preserve"> 02 35118 10 0000 151) поступили в сумме 182600,00 руб. или 100% к плановым бюджетным назначениям 2018г., к уровню 2017 года исполнение составило 118,6 процента.</w:t>
      </w:r>
    </w:p>
    <w:p w:rsidR="00FB7EE5" w:rsidRPr="00FB7EE5" w:rsidRDefault="00FB7EE5" w:rsidP="00FB7EE5">
      <w:pPr>
        <w:overflowPunct w:val="0"/>
        <w:autoSpaceDE w:val="0"/>
        <w:autoSpaceDN w:val="0"/>
        <w:adjustRightInd w:val="0"/>
        <w:ind w:firstLine="708"/>
        <w:jc w:val="both"/>
        <w:rPr>
          <w:sz w:val="24"/>
          <w:szCs w:val="24"/>
        </w:rPr>
      </w:pPr>
      <w:proofErr w:type="gramStart"/>
      <w:r w:rsidRPr="00FB7EE5">
        <w:rPr>
          <w:sz w:val="24"/>
          <w:szCs w:val="24"/>
        </w:rPr>
        <w:t>Межбюджетные трансферты,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   (код 2 02 49999 10 0001 151) поступили в сумме 1508070,00 руб. или 100,0 % к плановым бюджетным 2018 г., к уровню 2017 года исполнение составило 214,2 процента.</w:t>
      </w:r>
      <w:proofErr w:type="gramEnd"/>
    </w:p>
    <w:p w:rsidR="00FB7EE5" w:rsidRPr="00FB7EE5" w:rsidRDefault="00FB7EE5" w:rsidP="00FB7EE5">
      <w:pPr>
        <w:overflowPunct w:val="0"/>
        <w:autoSpaceDE w:val="0"/>
        <w:autoSpaceDN w:val="0"/>
        <w:adjustRightInd w:val="0"/>
        <w:jc w:val="both"/>
        <w:rPr>
          <w:sz w:val="24"/>
          <w:szCs w:val="24"/>
        </w:rPr>
      </w:pPr>
    </w:p>
    <w:p w:rsidR="00971EF2" w:rsidRDefault="00971EF2" w:rsidP="00FB7EE5">
      <w:pPr>
        <w:jc w:val="center"/>
        <w:rPr>
          <w:b/>
          <w:sz w:val="24"/>
          <w:szCs w:val="24"/>
        </w:rPr>
      </w:pPr>
    </w:p>
    <w:p w:rsidR="00A84C11" w:rsidRDefault="00A84C11" w:rsidP="00FB7EE5">
      <w:pPr>
        <w:jc w:val="center"/>
        <w:rPr>
          <w:b/>
          <w:bCs/>
        </w:rPr>
      </w:pPr>
      <w:r>
        <w:rPr>
          <w:b/>
          <w:bCs/>
        </w:rPr>
        <w:t>Исполнение расходной части бюджета Красавского муниципального</w:t>
      </w:r>
    </w:p>
    <w:p w:rsidR="00A84C11" w:rsidRDefault="00A84C11" w:rsidP="00FB7EE5">
      <w:pPr>
        <w:jc w:val="center"/>
        <w:rPr>
          <w:b/>
          <w:bCs/>
        </w:rPr>
      </w:pPr>
      <w:r>
        <w:rPr>
          <w:b/>
          <w:bCs/>
        </w:rPr>
        <w:t>образования за 201</w:t>
      </w:r>
      <w:r w:rsidR="00FB7EE5">
        <w:rPr>
          <w:b/>
          <w:bCs/>
        </w:rPr>
        <w:t>8</w:t>
      </w:r>
      <w:r>
        <w:rPr>
          <w:b/>
          <w:bCs/>
        </w:rPr>
        <w:t xml:space="preserve"> год.</w:t>
      </w:r>
    </w:p>
    <w:p w:rsidR="00CA4A52" w:rsidRDefault="00CA4A52" w:rsidP="006E4D38">
      <w:pPr>
        <w:rPr>
          <w:b/>
          <w:sz w:val="24"/>
          <w:szCs w:val="24"/>
        </w:rPr>
      </w:pPr>
    </w:p>
    <w:p w:rsidR="006E4D38" w:rsidRDefault="006E4D38" w:rsidP="00BC3EC6">
      <w:pPr>
        <w:rPr>
          <w:b/>
          <w:sz w:val="24"/>
          <w:szCs w:val="24"/>
        </w:rPr>
      </w:pPr>
    </w:p>
    <w:p w:rsidR="00971EF2" w:rsidRPr="00A07CD6" w:rsidRDefault="00971EF2" w:rsidP="00BC3EC6">
      <w:pPr>
        <w:rPr>
          <w:b/>
          <w:sz w:val="24"/>
          <w:szCs w:val="24"/>
        </w:rPr>
      </w:pPr>
      <w:r w:rsidRPr="00A07CD6">
        <w:rPr>
          <w:b/>
          <w:sz w:val="24"/>
          <w:szCs w:val="24"/>
        </w:rPr>
        <w:t>Как классифицируются расходы бюджета?</w:t>
      </w:r>
    </w:p>
    <w:p w:rsidR="00971EF2" w:rsidRPr="00A07CD6" w:rsidRDefault="00971EF2" w:rsidP="00BC3EC6">
      <w:pPr>
        <w:rPr>
          <w:sz w:val="24"/>
          <w:szCs w:val="24"/>
        </w:rPr>
      </w:pPr>
      <w:r w:rsidRPr="00A07CD6">
        <w:rPr>
          <w:b/>
          <w:sz w:val="24"/>
          <w:szCs w:val="24"/>
        </w:rPr>
        <w:t>Расходы бюджета</w:t>
      </w:r>
      <w:r w:rsidR="00CA223E">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71EF2" w:rsidRPr="00A07CD6" w:rsidRDefault="00971EF2"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71EF2" w:rsidRPr="00A07CD6" w:rsidRDefault="00971EF2" w:rsidP="00BC3EC6">
      <w:pPr>
        <w:rPr>
          <w:sz w:val="24"/>
          <w:szCs w:val="24"/>
        </w:rPr>
      </w:pPr>
    </w:p>
    <w:p w:rsidR="00971EF2" w:rsidRPr="00A07CD6" w:rsidRDefault="00971EF2" w:rsidP="00BC3EC6">
      <w:pPr>
        <w:rPr>
          <w:b/>
          <w:sz w:val="24"/>
          <w:szCs w:val="24"/>
        </w:rPr>
      </w:pPr>
      <w:r w:rsidRPr="00A07CD6">
        <w:rPr>
          <w:b/>
          <w:sz w:val="24"/>
          <w:szCs w:val="24"/>
        </w:rPr>
        <w:t>Принципы формирования расходов бюджета:</w:t>
      </w:r>
    </w:p>
    <w:p w:rsidR="00971EF2" w:rsidRPr="00A07CD6" w:rsidRDefault="00971EF2" w:rsidP="00BC3EC6">
      <w:pPr>
        <w:numPr>
          <w:ilvl w:val="0"/>
          <w:numId w:val="1"/>
        </w:numPr>
        <w:rPr>
          <w:b/>
          <w:sz w:val="24"/>
          <w:szCs w:val="24"/>
        </w:rPr>
      </w:pPr>
      <w:r w:rsidRPr="00A07CD6">
        <w:rPr>
          <w:b/>
          <w:sz w:val="24"/>
          <w:szCs w:val="24"/>
        </w:rPr>
        <w:t xml:space="preserve">по разделам </w:t>
      </w:r>
    </w:p>
    <w:p w:rsidR="00971EF2" w:rsidRPr="00A07CD6" w:rsidRDefault="00971EF2" w:rsidP="00BC3EC6">
      <w:pPr>
        <w:numPr>
          <w:ilvl w:val="0"/>
          <w:numId w:val="1"/>
        </w:numPr>
        <w:rPr>
          <w:b/>
          <w:sz w:val="24"/>
          <w:szCs w:val="24"/>
        </w:rPr>
      </w:pPr>
      <w:r w:rsidRPr="00A07CD6">
        <w:rPr>
          <w:b/>
          <w:sz w:val="24"/>
          <w:szCs w:val="24"/>
        </w:rPr>
        <w:t>по ведомствам</w:t>
      </w:r>
    </w:p>
    <w:p w:rsidR="00971EF2" w:rsidRDefault="00971EF2" w:rsidP="00BC3EC6">
      <w:pPr>
        <w:ind w:left="1272"/>
        <w:rPr>
          <w:b/>
        </w:rPr>
      </w:pPr>
    </w:p>
    <w:p w:rsidR="00971EF2" w:rsidRPr="00A07CD6" w:rsidRDefault="00971EF2" w:rsidP="00BC3EC6">
      <w:pPr>
        <w:ind w:left="1272"/>
        <w:jc w:val="center"/>
        <w:rPr>
          <w:b/>
        </w:rPr>
      </w:pPr>
      <w:r w:rsidRPr="00A07CD6">
        <w:rPr>
          <w:b/>
        </w:rPr>
        <w:t>Разделы классификации расходов бюджетов</w:t>
      </w:r>
    </w:p>
    <w:p w:rsidR="00971EF2" w:rsidRPr="00A07CD6" w:rsidRDefault="00971EF2" w:rsidP="00BC3EC6">
      <w:pPr>
        <w:rPr>
          <w:sz w:val="24"/>
          <w:szCs w:val="24"/>
        </w:rPr>
      </w:pPr>
      <w:r w:rsidRPr="00A07CD6">
        <w:rPr>
          <w:b/>
          <w:sz w:val="24"/>
          <w:szCs w:val="24"/>
        </w:rPr>
        <w:t>01-</w:t>
      </w:r>
      <w:r w:rsidRPr="00A07CD6">
        <w:rPr>
          <w:sz w:val="24"/>
          <w:szCs w:val="24"/>
        </w:rPr>
        <w:t>«Общегосударственные вопросы»</w:t>
      </w:r>
    </w:p>
    <w:p w:rsidR="00971EF2" w:rsidRPr="00A07CD6" w:rsidRDefault="00971EF2" w:rsidP="00BC3EC6">
      <w:pPr>
        <w:rPr>
          <w:sz w:val="24"/>
          <w:szCs w:val="24"/>
        </w:rPr>
      </w:pPr>
      <w:r w:rsidRPr="00A07CD6">
        <w:rPr>
          <w:b/>
          <w:sz w:val="24"/>
          <w:szCs w:val="24"/>
        </w:rPr>
        <w:t>02</w:t>
      </w:r>
      <w:r w:rsidRPr="00A07CD6">
        <w:rPr>
          <w:sz w:val="24"/>
          <w:szCs w:val="24"/>
        </w:rPr>
        <w:t>-«Национальная оборона»</w:t>
      </w:r>
    </w:p>
    <w:p w:rsidR="00971EF2" w:rsidRDefault="00971EF2" w:rsidP="00BC3EC6">
      <w:pPr>
        <w:rPr>
          <w:sz w:val="24"/>
          <w:szCs w:val="24"/>
        </w:rPr>
      </w:pPr>
      <w:r w:rsidRPr="00A07CD6">
        <w:rPr>
          <w:b/>
          <w:sz w:val="24"/>
          <w:szCs w:val="24"/>
        </w:rPr>
        <w:t>04</w:t>
      </w:r>
      <w:r w:rsidRPr="00A07CD6">
        <w:rPr>
          <w:sz w:val="24"/>
          <w:szCs w:val="24"/>
        </w:rPr>
        <w:t>-« Национальная экономика»</w:t>
      </w:r>
    </w:p>
    <w:p w:rsidR="00971EF2" w:rsidRDefault="00971EF2"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1D0C45" w:rsidRPr="00155C19" w:rsidRDefault="005C7B99" w:rsidP="00BC3EC6">
      <w:pPr>
        <w:rPr>
          <w:sz w:val="24"/>
          <w:szCs w:val="24"/>
        </w:rPr>
      </w:pPr>
      <w:r>
        <w:rPr>
          <w:b/>
          <w:sz w:val="24"/>
          <w:szCs w:val="24"/>
        </w:rPr>
        <w:t>10</w:t>
      </w:r>
      <w:r w:rsidR="001D0C45">
        <w:rPr>
          <w:sz w:val="24"/>
          <w:szCs w:val="24"/>
        </w:rPr>
        <w:t>-«</w:t>
      </w:r>
      <w:r>
        <w:rPr>
          <w:sz w:val="24"/>
          <w:szCs w:val="24"/>
        </w:rPr>
        <w:t>Пенсионное обеспечение</w:t>
      </w:r>
      <w:r w:rsidR="001D0C45">
        <w:rPr>
          <w:sz w:val="24"/>
          <w:szCs w:val="24"/>
        </w:rPr>
        <w:t>»</w:t>
      </w:r>
    </w:p>
    <w:p w:rsidR="00971EF2" w:rsidRDefault="00971EF2" w:rsidP="00BC3EC6">
      <w:pPr>
        <w:jc w:val="center"/>
        <w:rPr>
          <w:b/>
          <w:sz w:val="24"/>
          <w:szCs w:val="24"/>
        </w:rPr>
      </w:pPr>
    </w:p>
    <w:p w:rsidR="00971EF2" w:rsidRPr="00A07CD6" w:rsidRDefault="00971EF2" w:rsidP="00BC3EC6">
      <w:pPr>
        <w:jc w:val="center"/>
        <w:rPr>
          <w:b/>
        </w:rPr>
      </w:pPr>
      <w:r w:rsidRPr="00A07CD6">
        <w:rPr>
          <w:b/>
        </w:rPr>
        <w:t>Из какого бюджета происходит финансирование?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9"/>
        <w:gridCol w:w="2392"/>
        <w:gridCol w:w="2207"/>
        <w:gridCol w:w="2143"/>
      </w:tblGrid>
      <w:tr w:rsidR="00971EF2" w:rsidTr="00155C19">
        <w:tc>
          <w:tcPr>
            <w:tcW w:w="2829" w:type="dxa"/>
            <w:vMerge w:val="restart"/>
          </w:tcPr>
          <w:p w:rsidR="00971EF2" w:rsidRPr="00E46F2E" w:rsidRDefault="00971EF2" w:rsidP="00706C41">
            <w:pPr>
              <w:jc w:val="center"/>
              <w:rPr>
                <w:sz w:val="24"/>
                <w:szCs w:val="24"/>
              </w:rPr>
            </w:pPr>
            <w:r w:rsidRPr="00E46F2E">
              <w:rPr>
                <w:sz w:val="24"/>
                <w:szCs w:val="24"/>
              </w:rPr>
              <w:t>Расходное полномочие</w:t>
            </w:r>
          </w:p>
        </w:tc>
        <w:tc>
          <w:tcPr>
            <w:tcW w:w="6742" w:type="dxa"/>
            <w:gridSpan w:val="3"/>
          </w:tcPr>
          <w:p w:rsidR="00971EF2" w:rsidRPr="00E46F2E" w:rsidRDefault="00971EF2" w:rsidP="00706C41">
            <w:pPr>
              <w:jc w:val="center"/>
              <w:rPr>
                <w:sz w:val="24"/>
                <w:szCs w:val="24"/>
              </w:rPr>
            </w:pPr>
            <w:r w:rsidRPr="00E46F2E">
              <w:rPr>
                <w:sz w:val="24"/>
                <w:szCs w:val="24"/>
              </w:rPr>
              <w:t>Финансирование (бюджет)</w:t>
            </w:r>
          </w:p>
        </w:tc>
      </w:tr>
      <w:tr w:rsidR="00971EF2" w:rsidTr="00155C19">
        <w:tc>
          <w:tcPr>
            <w:tcW w:w="2829" w:type="dxa"/>
            <w:vMerge/>
          </w:tcPr>
          <w:p w:rsidR="00971EF2" w:rsidRPr="00E46F2E" w:rsidRDefault="00971EF2" w:rsidP="00706C41">
            <w:pPr>
              <w:jc w:val="center"/>
              <w:rPr>
                <w:sz w:val="24"/>
                <w:szCs w:val="24"/>
              </w:rPr>
            </w:pPr>
          </w:p>
        </w:tc>
        <w:tc>
          <w:tcPr>
            <w:tcW w:w="2392" w:type="dxa"/>
          </w:tcPr>
          <w:p w:rsidR="00971EF2" w:rsidRPr="00E46F2E" w:rsidRDefault="00971EF2" w:rsidP="00706C41">
            <w:pPr>
              <w:jc w:val="center"/>
              <w:rPr>
                <w:sz w:val="24"/>
                <w:szCs w:val="24"/>
              </w:rPr>
            </w:pPr>
            <w:r w:rsidRPr="00E46F2E">
              <w:rPr>
                <w:sz w:val="24"/>
                <w:szCs w:val="24"/>
              </w:rPr>
              <w:t>федеральный</w:t>
            </w:r>
          </w:p>
        </w:tc>
        <w:tc>
          <w:tcPr>
            <w:tcW w:w="2207" w:type="dxa"/>
          </w:tcPr>
          <w:p w:rsidR="00971EF2" w:rsidRPr="00E46F2E" w:rsidRDefault="00971EF2" w:rsidP="00706C41">
            <w:pPr>
              <w:jc w:val="center"/>
              <w:rPr>
                <w:sz w:val="24"/>
                <w:szCs w:val="24"/>
              </w:rPr>
            </w:pPr>
            <w:r w:rsidRPr="00E46F2E">
              <w:rPr>
                <w:sz w:val="24"/>
                <w:szCs w:val="24"/>
              </w:rPr>
              <w:t>областной</w:t>
            </w:r>
          </w:p>
        </w:tc>
        <w:tc>
          <w:tcPr>
            <w:tcW w:w="2143" w:type="dxa"/>
          </w:tcPr>
          <w:p w:rsidR="00971EF2" w:rsidRPr="00E46F2E" w:rsidRDefault="00971EF2" w:rsidP="00706C41">
            <w:pPr>
              <w:jc w:val="center"/>
              <w:rPr>
                <w:sz w:val="24"/>
                <w:szCs w:val="24"/>
              </w:rPr>
            </w:pPr>
            <w:r w:rsidRPr="00E46F2E">
              <w:rPr>
                <w:sz w:val="24"/>
                <w:szCs w:val="24"/>
              </w:rPr>
              <w:t>Местный</w:t>
            </w:r>
          </w:p>
        </w:tc>
      </w:tr>
      <w:tr w:rsidR="00971EF2" w:rsidTr="00155C19">
        <w:tc>
          <w:tcPr>
            <w:tcW w:w="2829" w:type="dxa"/>
          </w:tcPr>
          <w:p w:rsidR="00971EF2" w:rsidRPr="00E46F2E" w:rsidRDefault="00971EF2" w:rsidP="00155C19">
            <w:pPr>
              <w:rPr>
                <w:sz w:val="24"/>
                <w:szCs w:val="24"/>
              </w:rPr>
            </w:pPr>
            <w:r>
              <w:rPr>
                <w:sz w:val="24"/>
                <w:szCs w:val="24"/>
              </w:rPr>
              <w:t>Общегосударственные вопросы</w:t>
            </w:r>
          </w:p>
        </w:tc>
        <w:tc>
          <w:tcPr>
            <w:tcW w:w="2392" w:type="dxa"/>
          </w:tcPr>
          <w:p w:rsidR="00971EF2" w:rsidRPr="00E46F2E" w:rsidRDefault="00971EF2" w:rsidP="00706C41">
            <w:pPr>
              <w:jc w:val="center"/>
              <w:rPr>
                <w:sz w:val="24"/>
                <w:szCs w:val="24"/>
              </w:rPr>
            </w:pP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r>
              <w:rPr>
                <w:sz w:val="24"/>
                <w:szCs w:val="24"/>
              </w:rPr>
              <w:t>+</w:t>
            </w:r>
          </w:p>
        </w:tc>
      </w:tr>
      <w:tr w:rsidR="00971EF2" w:rsidTr="00155C19">
        <w:tc>
          <w:tcPr>
            <w:tcW w:w="2829" w:type="dxa"/>
          </w:tcPr>
          <w:p w:rsidR="00971EF2" w:rsidRPr="00E46F2E" w:rsidRDefault="00971EF2" w:rsidP="00706C41">
            <w:pPr>
              <w:rPr>
                <w:sz w:val="24"/>
                <w:szCs w:val="24"/>
              </w:rPr>
            </w:pPr>
            <w:r w:rsidRPr="00E46F2E">
              <w:rPr>
                <w:sz w:val="24"/>
                <w:szCs w:val="24"/>
              </w:rPr>
              <w:t>Национальная оборона</w:t>
            </w:r>
          </w:p>
        </w:tc>
        <w:tc>
          <w:tcPr>
            <w:tcW w:w="2392" w:type="dxa"/>
          </w:tcPr>
          <w:p w:rsidR="00971EF2" w:rsidRPr="00E46F2E" w:rsidRDefault="00971EF2" w:rsidP="00706C41">
            <w:pPr>
              <w:jc w:val="center"/>
              <w:rPr>
                <w:b/>
                <w:sz w:val="24"/>
                <w:szCs w:val="24"/>
              </w:rPr>
            </w:pPr>
            <w:r w:rsidRPr="00E46F2E">
              <w:rPr>
                <w:b/>
                <w:sz w:val="24"/>
                <w:szCs w:val="24"/>
              </w:rPr>
              <w:t>+</w:t>
            </w: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p>
        </w:tc>
      </w:tr>
      <w:tr w:rsidR="00971EF2" w:rsidTr="00155C19">
        <w:tc>
          <w:tcPr>
            <w:tcW w:w="2829" w:type="dxa"/>
          </w:tcPr>
          <w:p w:rsidR="00971EF2" w:rsidRDefault="00971EF2" w:rsidP="00706C41">
            <w:r w:rsidRPr="00E46F2E">
              <w:rPr>
                <w:sz w:val="24"/>
                <w:szCs w:val="24"/>
              </w:rPr>
              <w:t>Национальная экономика</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971EF2" w:rsidTr="00155C19">
        <w:tc>
          <w:tcPr>
            <w:tcW w:w="2829" w:type="dxa"/>
          </w:tcPr>
          <w:p w:rsidR="00971EF2" w:rsidRPr="00E46F2E" w:rsidRDefault="00971EF2" w:rsidP="00706C41">
            <w:pPr>
              <w:rPr>
                <w:sz w:val="24"/>
                <w:szCs w:val="24"/>
              </w:rPr>
            </w:pPr>
            <w:r>
              <w:rPr>
                <w:sz w:val="24"/>
                <w:szCs w:val="24"/>
              </w:rPr>
              <w:t>Жилищно-коммунальное хозяйство</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1D0C45" w:rsidTr="00155C19">
        <w:tc>
          <w:tcPr>
            <w:tcW w:w="2829" w:type="dxa"/>
          </w:tcPr>
          <w:p w:rsidR="001D0C45" w:rsidRDefault="001D0C45" w:rsidP="00706C41">
            <w:pPr>
              <w:rPr>
                <w:sz w:val="24"/>
                <w:szCs w:val="24"/>
              </w:rPr>
            </w:pPr>
            <w:r>
              <w:rPr>
                <w:sz w:val="24"/>
                <w:szCs w:val="24"/>
              </w:rPr>
              <w:t>Физическая культура и спорт</w:t>
            </w:r>
          </w:p>
        </w:tc>
        <w:tc>
          <w:tcPr>
            <w:tcW w:w="2392" w:type="dxa"/>
          </w:tcPr>
          <w:p w:rsidR="001D0C45" w:rsidRDefault="001D0C45" w:rsidP="00706C41">
            <w:pPr>
              <w:jc w:val="center"/>
            </w:pPr>
          </w:p>
        </w:tc>
        <w:tc>
          <w:tcPr>
            <w:tcW w:w="2207" w:type="dxa"/>
          </w:tcPr>
          <w:p w:rsidR="001D0C45" w:rsidRDefault="001D0C45" w:rsidP="00706C41">
            <w:pPr>
              <w:jc w:val="center"/>
            </w:pPr>
          </w:p>
        </w:tc>
        <w:tc>
          <w:tcPr>
            <w:tcW w:w="2143" w:type="dxa"/>
          </w:tcPr>
          <w:p w:rsidR="001D0C45" w:rsidRDefault="001D0C45" w:rsidP="00706C41">
            <w:pPr>
              <w:jc w:val="center"/>
            </w:pPr>
            <w:r>
              <w:t>+</w:t>
            </w:r>
          </w:p>
        </w:tc>
      </w:tr>
    </w:tbl>
    <w:p w:rsidR="00971EF2" w:rsidRDefault="00971EF2" w:rsidP="00BC3EC6">
      <w:pPr>
        <w:jc w:val="center"/>
        <w:rPr>
          <w:b/>
        </w:rPr>
      </w:pPr>
    </w:p>
    <w:p w:rsidR="00971EF2" w:rsidRDefault="00971EF2" w:rsidP="00BC3EC6">
      <w:pPr>
        <w:jc w:val="center"/>
        <w:rPr>
          <w:b/>
        </w:rPr>
      </w:pPr>
      <w:r w:rsidRPr="00A07CD6">
        <w:rPr>
          <w:b/>
        </w:rPr>
        <w:t>В каких пропорциях распределены расходы местного бюджета в 201</w:t>
      </w:r>
      <w:r w:rsidR="00FB7EE5">
        <w:rPr>
          <w:b/>
        </w:rPr>
        <w:t>8</w:t>
      </w:r>
      <w:r w:rsidRPr="00A07CD6">
        <w:rPr>
          <w:b/>
        </w:rPr>
        <w:t xml:space="preserve"> году?</w:t>
      </w:r>
    </w:p>
    <w:p w:rsidR="00971EF2" w:rsidRPr="00A07CD6" w:rsidRDefault="00971EF2" w:rsidP="00BC3EC6">
      <w:pPr>
        <w:rPr>
          <w:b/>
        </w:rPr>
      </w:pPr>
    </w:p>
    <w:p w:rsidR="00971EF2" w:rsidRPr="00A07CD6" w:rsidRDefault="00971EF2" w:rsidP="00BC3EC6">
      <w:pPr>
        <w:rPr>
          <w:sz w:val="24"/>
          <w:szCs w:val="24"/>
        </w:rPr>
      </w:pPr>
      <w:r w:rsidRPr="00A07CD6">
        <w:rPr>
          <w:sz w:val="24"/>
          <w:szCs w:val="24"/>
        </w:rPr>
        <w:t>Общегосударственные вопросы</w:t>
      </w:r>
      <w:r>
        <w:rPr>
          <w:sz w:val="24"/>
          <w:szCs w:val="24"/>
        </w:rPr>
        <w:t>-</w:t>
      </w:r>
      <w:r w:rsidR="00FB7EE5" w:rsidRPr="00FB7EE5">
        <w:rPr>
          <w:sz w:val="24"/>
          <w:szCs w:val="24"/>
        </w:rPr>
        <w:t>87,41</w:t>
      </w:r>
      <w:r>
        <w:rPr>
          <w:sz w:val="24"/>
          <w:szCs w:val="24"/>
        </w:rPr>
        <w:t>%</w:t>
      </w:r>
    </w:p>
    <w:p w:rsidR="00971EF2" w:rsidRPr="00A07CD6" w:rsidRDefault="00971EF2" w:rsidP="00BC3EC6">
      <w:pPr>
        <w:rPr>
          <w:sz w:val="24"/>
          <w:szCs w:val="24"/>
        </w:rPr>
      </w:pPr>
      <w:r w:rsidRPr="00A07CD6">
        <w:rPr>
          <w:sz w:val="24"/>
          <w:szCs w:val="24"/>
        </w:rPr>
        <w:t>Национальная оборона</w:t>
      </w:r>
      <w:r>
        <w:rPr>
          <w:sz w:val="24"/>
          <w:szCs w:val="24"/>
        </w:rPr>
        <w:t>-</w:t>
      </w:r>
      <w:r w:rsidR="00FB7EE5">
        <w:rPr>
          <w:sz w:val="24"/>
          <w:szCs w:val="24"/>
        </w:rPr>
        <w:t>3,08</w:t>
      </w:r>
      <w:r>
        <w:rPr>
          <w:sz w:val="24"/>
          <w:szCs w:val="24"/>
        </w:rPr>
        <w:t>%</w:t>
      </w:r>
    </w:p>
    <w:p w:rsidR="00971EF2" w:rsidRDefault="00971EF2" w:rsidP="00BC3EC6">
      <w:pPr>
        <w:rPr>
          <w:sz w:val="24"/>
          <w:szCs w:val="24"/>
        </w:rPr>
      </w:pPr>
      <w:r w:rsidRPr="00A07CD6">
        <w:rPr>
          <w:sz w:val="24"/>
          <w:szCs w:val="24"/>
        </w:rPr>
        <w:t>Национальная экономика</w:t>
      </w:r>
      <w:r>
        <w:rPr>
          <w:sz w:val="24"/>
          <w:szCs w:val="24"/>
        </w:rPr>
        <w:t>-</w:t>
      </w:r>
      <w:r w:rsidR="00FB7EE5" w:rsidRPr="00FB7EE5">
        <w:rPr>
          <w:sz w:val="24"/>
          <w:szCs w:val="24"/>
        </w:rPr>
        <w:t>21,02</w:t>
      </w:r>
      <w:r>
        <w:rPr>
          <w:sz w:val="24"/>
          <w:szCs w:val="24"/>
        </w:rPr>
        <w:t>%</w:t>
      </w:r>
    </w:p>
    <w:p w:rsidR="00971EF2" w:rsidRDefault="00971EF2" w:rsidP="00BC3EC6">
      <w:pPr>
        <w:rPr>
          <w:sz w:val="24"/>
          <w:szCs w:val="24"/>
        </w:rPr>
      </w:pPr>
      <w:r>
        <w:rPr>
          <w:sz w:val="24"/>
          <w:szCs w:val="24"/>
        </w:rPr>
        <w:t>Жилищно-коммунальное хозяйство-</w:t>
      </w:r>
      <w:r w:rsidR="000514D6">
        <w:rPr>
          <w:sz w:val="24"/>
          <w:szCs w:val="24"/>
        </w:rPr>
        <w:t>13</w:t>
      </w:r>
      <w:r>
        <w:rPr>
          <w:sz w:val="24"/>
          <w:szCs w:val="24"/>
        </w:rPr>
        <w:t>%</w:t>
      </w:r>
    </w:p>
    <w:p w:rsidR="00FB7EE5" w:rsidRPr="00A07CD6" w:rsidRDefault="00FB7EE5" w:rsidP="00BC3EC6">
      <w:pPr>
        <w:rPr>
          <w:sz w:val="24"/>
          <w:szCs w:val="24"/>
        </w:rPr>
      </w:pPr>
      <w:r>
        <w:rPr>
          <w:sz w:val="24"/>
          <w:szCs w:val="24"/>
        </w:rPr>
        <w:t>Социальная политика-0,1%</w:t>
      </w:r>
    </w:p>
    <w:p w:rsidR="00971EF2" w:rsidRDefault="00971EF2" w:rsidP="00BC3EC6">
      <w:pPr>
        <w:ind w:firstLine="540"/>
        <w:jc w:val="center"/>
        <w:rPr>
          <w:sz w:val="24"/>
          <w:szCs w:val="24"/>
        </w:rPr>
      </w:pPr>
    </w:p>
    <w:p w:rsidR="00971EF2" w:rsidRDefault="00971EF2" w:rsidP="00BC3EC6">
      <w:pPr>
        <w:ind w:firstLine="540"/>
        <w:jc w:val="center"/>
        <w:rPr>
          <w:sz w:val="24"/>
          <w:szCs w:val="24"/>
        </w:rPr>
      </w:pPr>
    </w:p>
    <w:p w:rsidR="00DD12C0" w:rsidRDefault="00A345F8" w:rsidP="00BC3EC6">
      <w:pPr>
        <w:ind w:firstLine="54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4.05pt;width:437.55pt;height:323.7pt;z-index:-1" wrapcoords="-36 0 -36 21533 21600 21533 21600 0 -36 0" filled="t">
            <v:imagedata r:id="rId5" o:title=""/>
            <w10:wrap type="tight"/>
          </v:shape>
          <o:OLEObject Type="Embed" ProgID="MSGraph.Chart.8" ShapeID="_x0000_s1026" DrawAspect="Content" ObjectID="_1620707758" r:id="rId6">
            <o:FieldCodes>\s</o:FieldCodes>
          </o:OLEObject>
        </w:pict>
      </w: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377483" w:rsidRDefault="00377483" w:rsidP="00BC3EC6">
      <w:pPr>
        <w:ind w:firstLine="540"/>
        <w:jc w:val="center"/>
        <w:rPr>
          <w:sz w:val="24"/>
          <w:szCs w:val="24"/>
        </w:rPr>
      </w:pPr>
    </w:p>
    <w:p w:rsidR="00FB7EE5" w:rsidRPr="00FB7EE5" w:rsidRDefault="00FB7EE5" w:rsidP="00FB7EE5">
      <w:pPr>
        <w:ind w:firstLine="708"/>
        <w:jc w:val="both"/>
        <w:rPr>
          <w:sz w:val="24"/>
          <w:szCs w:val="24"/>
        </w:rPr>
      </w:pPr>
      <w:r w:rsidRPr="00FB7EE5">
        <w:rPr>
          <w:sz w:val="24"/>
          <w:szCs w:val="24"/>
        </w:rPr>
        <w:t>В 2018 году расходная часть бюджета Красавского муниципального образования составила 5945395 руб. 22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 xml:space="preserve">ли 66,9 % к годовым назначениям (приложение № 2), к уровню 2017 года исполнение составило 98,9%. </w:t>
      </w:r>
    </w:p>
    <w:p w:rsidR="00FB7EE5" w:rsidRPr="00FB7EE5" w:rsidRDefault="00FB7EE5" w:rsidP="00FB7EE5">
      <w:pPr>
        <w:jc w:val="both"/>
        <w:rPr>
          <w:sz w:val="24"/>
          <w:szCs w:val="24"/>
        </w:rPr>
      </w:pPr>
    </w:p>
    <w:p w:rsidR="00FB7EE5" w:rsidRPr="00FB7EE5" w:rsidRDefault="00FB7EE5" w:rsidP="00FB7EE5">
      <w:pPr>
        <w:jc w:val="both"/>
        <w:rPr>
          <w:sz w:val="24"/>
          <w:szCs w:val="24"/>
        </w:rPr>
      </w:pPr>
      <w:r w:rsidRPr="00FB7EE5">
        <w:rPr>
          <w:sz w:val="24"/>
          <w:szCs w:val="24"/>
        </w:rPr>
        <w:t>По разделам классификации расходов бюджета исполнение сложилось следующим образом:</w:t>
      </w:r>
    </w:p>
    <w:p w:rsidR="00FB7EE5" w:rsidRPr="00FB7EE5" w:rsidRDefault="00FB7EE5" w:rsidP="00FB7EE5">
      <w:pPr>
        <w:jc w:val="both"/>
        <w:rPr>
          <w:sz w:val="24"/>
          <w:szCs w:val="24"/>
        </w:rPr>
      </w:pPr>
    </w:p>
    <w:p w:rsidR="00FB7EE5" w:rsidRPr="00FB7EE5" w:rsidRDefault="00FB7EE5" w:rsidP="00FB7EE5">
      <w:pPr>
        <w:jc w:val="both"/>
        <w:rPr>
          <w:sz w:val="24"/>
          <w:szCs w:val="24"/>
        </w:rPr>
      </w:pPr>
      <w:r w:rsidRPr="00FB7EE5">
        <w:rPr>
          <w:b/>
          <w:i/>
          <w:sz w:val="24"/>
          <w:szCs w:val="24"/>
        </w:rPr>
        <w:t>1. Расходы по разделу 01 «Общегосударственные вопросы»</w:t>
      </w:r>
      <w:r w:rsidRPr="00FB7EE5">
        <w:rPr>
          <w:sz w:val="24"/>
          <w:szCs w:val="24"/>
        </w:rPr>
        <w:t xml:space="preserve"> составили 3675770 руб. 19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87,41% к плановым бюджетным назначениям 2018 года, к уровню 2017 года исполнение составило 119,9%. Удельный вес от общей суммы расходов бюджета за 2018 год составил 62,8 %.</w:t>
      </w:r>
    </w:p>
    <w:p w:rsidR="00FB7EE5" w:rsidRPr="00FB7EE5" w:rsidRDefault="00FB7EE5" w:rsidP="00FB7EE5">
      <w:pPr>
        <w:jc w:val="both"/>
        <w:rPr>
          <w:sz w:val="24"/>
          <w:szCs w:val="24"/>
        </w:rPr>
      </w:pPr>
      <w:r w:rsidRPr="00FB7EE5">
        <w:rPr>
          <w:sz w:val="24"/>
          <w:szCs w:val="24"/>
        </w:rPr>
        <w:t>Расходы по подразделам составили:</w:t>
      </w:r>
    </w:p>
    <w:p w:rsidR="00FB7EE5" w:rsidRPr="00FB7EE5" w:rsidRDefault="00FB7EE5" w:rsidP="00FB7EE5">
      <w:pPr>
        <w:jc w:val="both"/>
        <w:rPr>
          <w:sz w:val="24"/>
          <w:szCs w:val="24"/>
        </w:rPr>
      </w:pPr>
      <w:r w:rsidRPr="00FB7EE5">
        <w:rPr>
          <w:b/>
          <w:i/>
          <w:sz w:val="24"/>
          <w:szCs w:val="24"/>
        </w:rPr>
        <w:t>0102 «Функционирование высшего должностного лица субъекта Российской Федерации и муниципального образования»</w:t>
      </w:r>
      <w:r w:rsidRPr="00FB7EE5">
        <w:rPr>
          <w:sz w:val="24"/>
          <w:szCs w:val="24"/>
        </w:rPr>
        <w:t xml:space="preserve"> в сумме 137281 руб. 79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76,3% к плановым бюджетным назначениям 2018 года.</w:t>
      </w:r>
    </w:p>
    <w:p w:rsidR="00FB7EE5" w:rsidRPr="00FB7EE5" w:rsidRDefault="00FB7EE5" w:rsidP="00FB7EE5">
      <w:pPr>
        <w:jc w:val="both"/>
        <w:rPr>
          <w:sz w:val="24"/>
          <w:szCs w:val="24"/>
        </w:rPr>
      </w:pPr>
      <w:r w:rsidRPr="00FB7EE5">
        <w:rPr>
          <w:b/>
          <w:i/>
          <w:sz w:val="24"/>
          <w:szCs w:val="24"/>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B7EE5">
        <w:rPr>
          <w:sz w:val="24"/>
          <w:szCs w:val="24"/>
        </w:rPr>
        <w:t>в сумме 2866323 руб. 19 коп</w:t>
      </w:r>
      <w:proofErr w:type="gramStart"/>
      <w:r w:rsidRPr="00FB7EE5">
        <w:rPr>
          <w:sz w:val="24"/>
          <w:szCs w:val="24"/>
        </w:rPr>
        <w:t xml:space="preserve">., </w:t>
      </w:r>
      <w:proofErr w:type="gramEnd"/>
      <w:r w:rsidRPr="00FB7EE5">
        <w:rPr>
          <w:sz w:val="24"/>
          <w:szCs w:val="24"/>
        </w:rPr>
        <w:t>включая расходы по переданным полномочиям, или 73,2% к плановым бюджетным назначениям 2018 года, отклонение от первоначального плана +276282 руб. 60 коп. (МФУ, ремонт оргтехники, ГСМ, канцтовары, запчасти, оплаты пени и штрафов, техобслуживание транспортных средств);</w:t>
      </w:r>
    </w:p>
    <w:p w:rsidR="00FB7EE5" w:rsidRPr="00FB7EE5" w:rsidRDefault="00FB7EE5" w:rsidP="00FB7EE5">
      <w:pPr>
        <w:jc w:val="both"/>
        <w:rPr>
          <w:sz w:val="24"/>
          <w:szCs w:val="24"/>
        </w:rPr>
      </w:pPr>
      <w:r w:rsidRPr="00FB7EE5">
        <w:rPr>
          <w:b/>
          <w:i/>
          <w:sz w:val="24"/>
          <w:szCs w:val="24"/>
        </w:rPr>
        <w:lastRenderedPageBreak/>
        <w:t>0107 «Обеспечение проведения выборов и референдумов»</w:t>
      </w:r>
      <w:r w:rsidRPr="00FB7EE5">
        <w:rPr>
          <w:sz w:val="24"/>
          <w:szCs w:val="24"/>
        </w:rPr>
        <w:t xml:space="preserve"> в сумме 99181 руб. 20 коп</w:t>
      </w:r>
      <w:proofErr w:type="gramStart"/>
      <w:r w:rsidRPr="00FB7EE5">
        <w:rPr>
          <w:sz w:val="24"/>
          <w:szCs w:val="24"/>
        </w:rPr>
        <w:t xml:space="preserve">., </w:t>
      </w:r>
      <w:proofErr w:type="gramEnd"/>
      <w:r w:rsidRPr="00FB7EE5">
        <w:rPr>
          <w:sz w:val="24"/>
          <w:szCs w:val="24"/>
        </w:rPr>
        <w:t>или 100 % к плановым бюджетным назначениям 2018 года.</w:t>
      </w:r>
    </w:p>
    <w:p w:rsidR="00FB7EE5" w:rsidRPr="00FB7EE5" w:rsidRDefault="00FB7EE5" w:rsidP="00FB7EE5">
      <w:pPr>
        <w:jc w:val="both"/>
        <w:rPr>
          <w:sz w:val="24"/>
          <w:szCs w:val="24"/>
        </w:rPr>
      </w:pPr>
      <w:r w:rsidRPr="00FB7EE5">
        <w:rPr>
          <w:b/>
          <w:i/>
          <w:sz w:val="24"/>
          <w:szCs w:val="24"/>
        </w:rPr>
        <w:t>0113 «Другие общегосударственные вопросы»</w:t>
      </w:r>
      <w:r w:rsidRPr="00FB7EE5">
        <w:rPr>
          <w:sz w:val="24"/>
          <w:szCs w:val="24"/>
        </w:rPr>
        <w:t xml:space="preserve"> в сумме 2390 руб. 16 коп</w:t>
      </w:r>
      <w:proofErr w:type="gramStart"/>
      <w:r w:rsidRPr="00FB7EE5">
        <w:rPr>
          <w:sz w:val="24"/>
          <w:szCs w:val="24"/>
        </w:rPr>
        <w:t xml:space="preserve">., </w:t>
      </w:r>
      <w:proofErr w:type="gramEnd"/>
      <w:r w:rsidRPr="00FB7EE5">
        <w:rPr>
          <w:sz w:val="24"/>
          <w:szCs w:val="24"/>
        </w:rPr>
        <w:t>или 100 % к плановым бюджетным назначениям 2018 года.</w:t>
      </w:r>
    </w:p>
    <w:p w:rsidR="00FB7EE5" w:rsidRPr="00FB7EE5" w:rsidRDefault="00FB7EE5" w:rsidP="00FB7EE5">
      <w:pPr>
        <w:jc w:val="both"/>
        <w:rPr>
          <w:sz w:val="24"/>
          <w:szCs w:val="24"/>
        </w:rPr>
      </w:pPr>
      <w:r w:rsidRPr="00FB7EE5">
        <w:rPr>
          <w:b/>
          <w:i/>
          <w:sz w:val="24"/>
          <w:szCs w:val="24"/>
        </w:rPr>
        <w:t>2. Расходы по разделу 02 «Национальная оборона»</w:t>
      </w:r>
      <w:r w:rsidRPr="00FB7EE5">
        <w:rPr>
          <w:sz w:val="24"/>
          <w:szCs w:val="24"/>
        </w:rPr>
        <w:t xml:space="preserve"> составили 182600 руб. 00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100% к плановым бюджетным назначениям 2018 года, к уровню 2017 года исполнение составило 118,6%. Удельный вес от общей суммы расходов бюджета за 2018 год составил 3,08%.</w:t>
      </w:r>
    </w:p>
    <w:p w:rsidR="00FB7EE5" w:rsidRPr="00FB7EE5" w:rsidRDefault="00FB7EE5" w:rsidP="00FB7EE5">
      <w:pPr>
        <w:jc w:val="both"/>
        <w:rPr>
          <w:sz w:val="24"/>
          <w:szCs w:val="24"/>
        </w:rPr>
      </w:pPr>
      <w:r w:rsidRPr="00FB7EE5">
        <w:rPr>
          <w:sz w:val="24"/>
          <w:szCs w:val="24"/>
        </w:rPr>
        <w:t>Расходы по подразделам составили:</w:t>
      </w:r>
    </w:p>
    <w:p w:rsidR="00FB7EE5" w:rsidRPr="00FB7EE5" w:rsidRDefault="00FB7EE5" w:rsidP="00FB7EE5">
      <w:pPr>
        <w:jc w:val="both"/>
        <w:rPr>
          <w:sz w:val="24"/>
          <w:szCs w:val="24"/>
        </w:rPr>
      </w:pPr>
      <w:r w:rsidRPr="00FB7EE5">
        <w:rPr>
          <w:b/>
          <w:i/>
          <w:sz w:val="24"/>
          <w:szCs w:val="24"/>
        </w:rPr>
        <w:t>0203 «Мобилизационная и вневойсковая подготовка»</w:t>
      </w:r>
      <w:r w:rsidRPr="00FB7EE5">
        <w:rPr>
          <w:sz w:val="24"/>
          <w:szCs w:val="24"/>
        </w:rPr>
        <w:t xml:space="preserve"> в сумме 182600 руб. 00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100% к плановым бюджетным назначениям 2018 года.</w:t>
      </w:r>
    </w:p>
    <w:p w:rsidR="00FB7EE5" w:rsidRPr="00FB7EE5" w:rsidRDefault="00FB7EE5" w:rsidP="00FB7EE5">
      <w:pPr>
        <w:jc w:val="both"/>
        <w:rPr>
          <w:sz w:val="24"/>
          <w:szCs w:val="24"/>
        </w:rPr>
      </w:pPr>
      <w:r w:rsidRPr="00FB7EE5">
        <w:rPr>
          <w:b/>
          <w:i/>
          <w:sz w:val="24"/>
          <w:szCs w:val="24"/>
        </w:rPr>
        <w:t>3. Расходы по разделу 04 «Национальная экономика»</w:t>
      </w:r>
      <w:r w:rsidRPr="00FB7EE5">
        <w:rPr>
          <w:sz w:val="24"/>
          <w:szCs w:val="24"/>
        </w:rPr>
        <w:t xml:space="preserve"> в сумме 1249855 руб. 10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82,8% к плановым бюджетным назначениям 2018 года, к уровню 2017 года исполнение составило 177,5%. Удельный вес от общей суммы расходов бюджета за 2018 год составил 21,02%.</w:t>
      </w:r>
    </w:p>
    <w:p w:rsidR="00FB7EE5" w:rsidRPr="00FB7EE5" w:rsidRDefault="00FB7EE5" w:rsidP="00FB7EE5">
      <w:pPr>
        <w:jc w:val="both"/>
        <w:rPr>
          <w:sz w:val="24"/>
          <w:szCs w:val="24"/>
        </w:rPr>
      </w:pPr>
      <w:r w:rsidRPr="00FB7EE5">
        <w:rPr>
          <w:sz w:val="24"/>
          <w:szCs w:val="24"/>
        </w:rPr>
        <w:t>Расходы по подразделам составили:</w:t>
      </w:r>
    </w:p>
    <w:p w:rsidR="00FB7EE5" w:rsidRPr="00FB7EE5" w:rsidRDefault="00FB7EE5" w:rsidP="00FB7EE5">
      <w:pPr>
        <w:jc w:val="both"/>
        <w:rPr>
          <w:sz w:val="24"/>
          <w:szCs w:val="24"/>
        </w:rPr>
      </w:pPr>
      <w:r w:rsidRPr="00FB7EE5">
        <w:rPr>
          <w:b/>
          <w:i/>
          <w:sz w:val="24"/>
          <w:szCs w:val="24"/>
        </w:rPr>
        <w:t>0409 «Дорожное хозяйство (дорожные фонды)»</w:t>
      </w:r>
      <w:r w:rsidRPr="00FB7EE5">
        <w:rPr>
          <w:sz w:val="24"/>
          <w:szCs w:val="24"/>
        </w:rPr>
        <w:t xml:space="preserve"> в сумме 1249855 руб. 10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82,8% к плановым бюджетным назначениям 2017 года,</w:t>
      </w:r>
    </w:p>
    <w:p w:rsidR="00FB7EE5" w:rsidRPr="00FB7EE5" w:rsidRDefault="00FB7EE5" w:rsidP="00FB7EE5">
      <w:pPr>
        <w:jc w:val="both"/>
        <w:rPr>
          <w:sz w:val="24"/>
          <w:szCs w:val="24"/>
        </w:rPr>
      </w:pPr>
      <w:r w:rsidRPr="00FB7EE5">
        <w:rPr>
          <w:b/>
          <w:i/>
          <w:sz w:val="24"/>
          <w:szCs w:val="24"/>
        </w:rPr>
        <w:t>0412 «Другие вопросы в области национальной экономики»</w:t>
      </w:r>
      <w:r w:rsidRPr="00FB7EE5">
        <w:rPr>
          <w:sz w:val="24"/>
          <w:szCs w:val="24"/>
        </w:rPr>
        <w:t xml:space="preserve"> в сумме 81600 руб. 00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33,02 % к плановым бюджетным назначениям 2018 года, отклонение от первоначального плана + 81600 руб. 00 коп.</w:t>
      </w:r>
    </w:p>
    <w:p w:rsidR="00FB7EE5" w:rsidRPr="00FB7EE5" w:rsidRDefault="00FB7EE5" w:rsidP="00FB7EE5">
      <w:pPr>
        <w:jc w:val="both"/>
        <w:rPr>
          <w:sz w:val="24"/>
          <w:szCs w:val="24"/>
        </w:rPr>
      </w:pPr>
      <w:r w:rsidRPr="00FB7EE5">
        <w:rPr>
          <w:b/>
          <w:i/>
          <w:sz w:val="24"/>
          <w:szCs w:val="24"/>
        </w:rPr>
        <w:t>4. Расходы по разделу 05 «Жилищно-коммунальное хозяйство»</w:t>
      </w:r>
      <w:r w:rsidRPr="00FB7EE5">
        <w:rPr>
          <w:sz w:val="24"/>
          <w:szCs w:val="24"/>
        </w:rPr>
        <w:t xml:space="preserve"> составили 750304 руб. 93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27,97 % к плановым бюджетным назначениям 2018 года, к уровню 2017 года исполнение составило 36,1%. Удельный вес от общей суммы расходов бюджета за 2018 год составил 13%.</w:t>
      </w:r>
    </w:p>
    <w:p w:rsidR="00FB7EE5" w:rsidRPr="00FB7EE5" w:rsidRDefault="00FB7EE5" w:rsidP="00FB7EE5">
      <w:pPr>
        <w:jc w:val="both"/>
        <w:rPr>
          <w:sz w:val="24"/>
          <w:szCs w:val="24"/>
        </w:rPr>
      </w:pPr>
      <w:r w:rsidRPr="00FB7EE5">
        <w:rPr>
          <w:sz w:val="24"/>
          <w:szCs w:val="24"/>
        </w:rPr>
        <w:t>Расходы по подразделам составили:</w:t>
      </w:r>
    </w:p>
    <w:p w:rsidR="00FB7EE5" w:rsidRPr="00FB7EE5" w:rsidRDefault="00FB7EE5" w:rsidP="00FB7EE5">
      <w:pPr>
        <w:jc w:val="both"/>
        <w:rPr>
          <w:sz w:val="24"/>
          <w:szCs w:val="24"/>
        </w:rPr>
      </w:pPr>
      <w:r w:rsidRPr="00FB7EE5">
        <w:rPr>
          <w:b/>
          <w:i/>
          <w:sz w:val="24"/>
          <w:szCs w:val="24"/>
        </w:rPr>
        <w:t>0503 «Благоустройство»</w:t>
      </w:r>
      <w:r w:rsidRPr="00FB7EE5">
        <w:rPr>
          <w:sz w:val="24"/>
          <w:szCs w:val="24"/>
        </w:rPr>
        <w:t xml:space="preserve"> в сумме 750304 руб. 93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 xml:space="preserve">ли 27,97 % к плановым бюджетным назначениям 2018 года, отклонение от первоначального плана -1527581 руб. 07 коп. </w:t>
      </w:r>
    </w:p>
    <w:p w:rsidR="00FB7EE5" w:rsidRPr="00FB7EE5" w:rsidRDefault="00FB7EE5" w:rsidP="00FB7EE5">
      <w:pPr>
        <w:jc w:val="both"/>
        <w:rPr>
          <w:sz w:val="24"/>
          <w:szCs w:val="24"/>
        </w:rPr>
      </w:pPr>
      <w:r w:rsidRPr="00FB7EE5">
        <w:rPr>
          <w:b/>
          <w:i/>
          <w:sz w:val="24"/>
          <w:szCs w:val="24"/>
        </w:rPr>
        <w:t>5. Расходы по разделу 10 «Социальная политика»</w:t>
      </w:r>
      <w:r w:rsidRPr="00FB7EE5">
        <w:rPr>
          <w:sz w:val="24"/>
          <w:szCs w:val="24"/>
        </w:rPr>
        <w:t xml:space="preserve"> составили 5265 руб. 00 коп. или 54,17% к плановым бюджетным назначениям 2018 года</w:t>
      </w:r>
      <w:proofErr w:type="gramStart"/>
      <w:r w:rsidRPr="00FB7EE5">
        <w:rPr>
          <w:sz w:val="24"/>
          <w:szCs w:val="24"/>
        </w:rPr>
        <w:t xml:space="preserve">., </w:t>
      </w:r>
      <w:proofErr w:type="gramEnd"/>
      <w:r w:rsidRPr="00FB7EE5">
        <w:rPr>
          <w:sz w:val="24"/>
          <w:szCs w:val="24"/>
        </w:rPr>
        <w:t>к уровню 2017 года исполнение составило 52,4%. Удельный вес от общей суммы расходов бюджета за 2018 год составил 0,1%.</w:t>
      </w:r>
    </w:p>
    <w:p w:rsidR="00FB7EE5" w:rsidRPr="00FB7EE5" w:rsidRDefault="00FB7EE5" w:rsidP="00FB7EE5">
      <w:pPr>
        <w:jc w:val="both"/>
        <w:rPr>
          <w:sz w:val="24"/>
          <w:szCs w:val="24"/>
        </w:rPr>
      </w:pPr>
      <w:r w:rsidRPr="00FB7EE5">
        <w:rPr>
          <w:sz w:val="24"/>
          <w:szCs w:val="24"/>
        </w:rPr>
        <w:t>Расходы по подразделам составили:</w:t>
      </w:r>
    </w:p>
    <w:p w:rsidR="00FB7EE5" w:rsidRDefault="00FB7EE5" w:rsidP="00FB7EE5">
      <w:pPr>
        <w:jc w:val="both"/>
        <w:rPr>
          <w:sz w:val="24"/>
          <w:szCs w:val="24"/>
        </w:rPr>
      </w:pPr>
      <w:r w:rsidRPr="00FB7EE5">
        <w:rPr>
          <w:b/>
          <w:i/>
          <w:sz w:val="24"/>
          <w:szCs w:val="24"/>
        </w:rPr>
        <w:t>1001 «Пенсионное обеспечение»</w:t>
      </w:r>
      <w:r w:rsidRPr="00FB7EE5">
        <w:rPr>
          <w:sz w:val="24"/>
          <w:szCs w:val="24"/>
        </w:rPr>
        <w:t xml:space="preserve"> в сумме 5265 руб. 00 коп</w:t>
      </w:r>
      <w:proofErr w:type="gramStart"/>
      <w:r w:rsidRPr="00FB7EE5">
        <w:rPr>
          <w:sz w:val="24"/>
          <w:szCs w:val="24"/>
        </w:rPr>
        <w:t>.</w:t>
      </w:r>
      <w:proofErr w:type="gramEnd"/>
      <w:r w:rsidRPr="00FB7EE5">
        <w:rPr>
          <w:sz w:val="24"/>
          <w:szCs w:val="24"/>
        </w:rPr>
        <w:t xml:space="preserve"> </w:t>
      </w:r>
      <w:proofErr w:type="gramStart"/>
      <w:r w:rsidRPr="00FB7EE5">
        <w:rPr>
          <w:sz w:val="24"/>
          <w:szCs w:val="24"/>
        </w:rPr>
        <w:t>и</w:t>
      </w:r>
      <w:proofErr w:type="gramEnd"/>
      <w:r w:rsidRPr="00FB7EE5">
        <w:rPr>
          <w:sz w:val="24"/>
          <w:szCs w:val="24"/>
        </w:rPr>
        <w:t>ли 54,17% к плановым бюджетным назначениям 2018 года.</w:t>
      </w:r>
    </w:p>
    <w:p w:rsidR="00FB7EE5" w:rsidRPr="00FB7EE5" w:rsidRDefault="00FB7EE5" w:rsidP="00FB7EE5">
      <w:pPr>
        <w:rPr>
          <w:sz w:val="24"/>
          <w:szCs w:val="24"/>
        </w:rPr>
      </w:pPr>
      <w:r w:rsidRPr="00FB7EE5">
        <w:rPr>
          <w:b/>
          <w:i/>
          <w:sz w:val="24"/>
          <w:szCs w:val="24"/>
        </w:rPr>
        <w:t>6. Перечень муниципальных программ и объемы бюджетных ассигнований на их реализацию за 2018 год</w:t>
      </w:r>
    </w:p>
    <w:p w:rsidR="00FB7EE5" w:rsidRPr="00FB7EE5" w:rsidRDefault="00FB7EE5" w:rsidP="00FB7EE5">
      <w:pPr>
        <w:ind w:right="141"/>
        <w:jc w:val="right"/>
        <w:rPr>
          <w:sz w:val="24"/>
          <w:szCs w:val="24"/>
        </w:rPr>
      </w:pPr>
      <w:r w:rsidRPr="00FB7EE5">
        <w:rPr>
          <w:sz w:val="24"/>
          <w:szCs w:val="24"/>
        </w:rPr>
        <w:t>(руб.)</w:t>
      </w:r>
    </w:p>
    <w:tbl>
      <w:tblPr>
        <w:tblW w:w="95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2"/>
        <w:gridCol w:w="1558"/>
        <w:gridCol w:w="1417"/>
        <w:gridCol w:w="1418"/>
        <w:gridCol w:w="1417"/>
      </w:tblGrid>
      <w:tr w:rsidR="00FB7EE5" w:rsidRPr="00FB7EE5" w:rsidTr="00FB7EE5">
        <w:tc>
          <w:tcPr>
            <w:tcW w:w="3762"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center"/>
              <w:rPr>
                <w:sz w:val="24"/>
                <w:szCs w:val="24"/>
              </w:rPr>
            </w:pPr>
            <w:r w:rsidRPr="00FB7EE5">
              <w:rPr>
                <w:sz w:val="24"/>
                <w:szCs w:val="24"/>
              </w:rPr>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center"/>
              <w:rPr>
                <w:sz w:val="24"/>
                <w:szCs w:val="24"/>
              </w:rPr>
            </w:pPr>
            <w:r w:rsidRPr="00FB7EE5">
              <w:rPr>
                <w:sz w:val="24"/>
                <w:szCs w:val="24"/>
              </w:rPr>
              <w:t>Целевая статья</w:t>
            </w:r>
          </w:p>
        </w:tc>
        <w:tc>
          <w:tcPr>
            <w:tcW w:w="1417"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center"/>
              <w:rPr>
                <w:sz w:val="24"/>
                <w:szCs w:val="24"/>
              </w:rPr>
            </w:pPr>
            <w:r w:rsidRPr="00FB7EE5">
              <w:rPr>
                <w:sz w:val="24"/>
                <w:szCs w:val="24"/>
              </w:rPr>
              <w:t>Раздел</w:t>
            </w:r>
          </w:p>
          <w:p w:rsidR="00FB7EE5" w:rsidRPr="00FB7EE5" w:rsidRDefault="00FB7EE5" w:rsidP="00FB7EE5">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rPr>
                <w:sz w:val="24"/>
                <w:szCs w:val="24"/>
              </w:rPr>
            </w:pPr>
            <w:r w:rsidRPr="00FB7EE5">
              <w:rPr>
                <w:sz w:val="24"/>
                <w:szCs w:val="24"/>
              </w:rPr>
              <w:t>План 2018г</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rPr>
                <w:sz w:val="24"/>
                <w:szCs w:val="24"/>
              </w:rPr>
            </w:pPr>
            <w:r w:rsidRPr="00FB7EE5">
              <w:rPr>
                <w:sz w:val="24"/>
                <w:szCs w:val="24"/>
              </w:rPr>
              <w:t>Факт 2018г</w:t>
            </w:r>
          </w:p>
        </w:tc>
      </w:tr>
      <w:tr w:rsidR="00FB7EE5" w:rsidRPr="00FB7EE5" w:rsidTr="00FB7EE5">
        <w:tc>
          <w:tcPr>
            <w:tcW w:w="3762"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both"/>
              <w:rPr>
                <w:sz w:val="24"/>
                <w:szCs w:val="24"/>
              </w:rPr>
            </w:pPr>
            <w:r w:rsidRPr="00FB7EE5">
              <w:rPr>
                <w:sz w:val="24"/>
                <w:szCs w:val="24"/>
              </w:rPr>
              <w:t>Муниципальная программа "Совершенствование местного самоуправления в администрации Красавского муниципального образования на 2018-2020 годы"</w:t>
            </w:r>
          </w:p>
        </w:tc>
        <w:tc>
          <w:tcPr>
            <w:tcW w:w="155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rPr>
                <w:sz w:val="24"/>
                <w:szCs w:val="24"/>
              </w:rPr>
            </w:pPr>
            <w:r w:rsidRPr="00FB7EE5">
              <w:rPr>
                <w:sz w:val="24"/>
                <w:szCs w:val="24"/>
              </w:rPr>
              <w:t>32002</w:t>
            </w:r>
            <w:r w:rsidRPr="00FB7EE5">
              <w:rPr>
                <w:sz w:val="24"/>
                <w:szCs w:val="24"/>
                <w:lang w:val="en-US"/>
              </w:rPr>
              <w:t>V</w:t>
            </w:r>
            <w:r w:rsidRPr="00FB7EE5">
              <w:rPr>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rPr>
                <w:sz w:val="24"/>
                <w:szCs w:val="24"/>
              </w:rPr>
            </w:pPr>
            <w:r w:rsidRPr="00FB7EE5">
              <w:rPr>
                <w:sz w:val="24"/>
                <w:szCs w:val="24"/>
              </w:rPr>
              <w:t>0104240</w:t>
            </w:r>
          </w:p>
        </w:tc>
        <w:tc>
          <w:tcPr>
            <w:tcW w:w="141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rPr>
                <w:sz w:val="24"/>
                <w:szCs w:val="24"/>
              </w:rPr>
            </w:pPr>
            <w:r w:rsidRPr="00FB7EE5">
              <w:rPr>
                <w:sz w:val="24"/>
                <w:szCs w:val="24"/>
              </w:rPr>
              <w:t>1203016,80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805407,11</w:t>
            </w:r>
          </w:p>
        </w:tc>
      </w:tr>
      <w:tr w:rsidR="00FB7EE5" w:rsidRPr="00FB7EE5" w:rsidTr="00FB7EE5">
        <w:tc>
          <w:tcPr>
            <w:tcW w:w="3762"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both"/>
              <w:rPr>
                <w:sz w:val="24"/>
                <w:szCs w:val="24"/>
              </w:rPr>
            </w:pPr>
            <w:r w:rsidRPr="00FB7EE5">
              <w:rPr>
                <w:sz w:val="24"/>
                <w:szCs w:val="24"/>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155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rPr>
                <w:sz w:val="24"/>
                <w:szCs w:val="24"/>
              </w:rPr>
            </w:pPr>
            <w:r w:rsidRPr="00FB7EE5">
              <w:rPr>
                <w:sz w:val="24"/>
                <w:szCs w:val="24"/>
              </w:rPr>
              <w:t>12202V0000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rPr>
                <w:sz w:val="24"/>
                <w:szCs w:val="24"/>
              </w:rPr>
            </w:pPr>
            <w:r w:rsidRPr="00FB7EE5">
              <w:rPr>
                <w:sz w:val="24"/>
                <w:szCs w:val="24"/>
              </w:rPr>
              <w:t>0412240</w:t>
            </w:r>
          </w:p>
        </w:tc>
        <w:tc>
          <w:tcPr>
            <w:tcW w:w="141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right"/>
              <w:rPr>
                <w:sz w:val="24"/>
                <w:szCs w:val="24"/>
              </w:rPr>
            </w:pPr>
            <w:r w:rsidRPr="00FB7EE5">
              <w:rPr>
                <w:sz w:val="24"/>
                <w:szCs w:val="24"/>
              </w:rPr>
              <w:t>247100,00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81600,00</w:t>
            </w:r>
          </w:p>
        </w:tc>
      </w:tr>
      <w:tr w:rsidR="00FB7EE5" w:rsidRPr="00FB7EE5" w:rsidTr="00FB7EE5">
        <w:tc>
          <w:tcPr>
            <w:tcW w:w="3762"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both"/>
              <w:rPr>
                <w:sz w:val="24"/>
                <w:szCs w:val="24"/>
              </w:rPr>
            </w:pPr>
            <w:r w:rsidRPr="00FB7EE5">
              <w:rPr>
                <w:sz w:val="24"/>
                <w:szCs w:val="24"/>
              </w:rPr>
              <w:t xml:space="preserve">Муниципальная программа "Комплексная программа по </w:t>
            </w:r>
            <w:r w:rsidRPr="00FB7EE5">
              <w:rPr>
                <w:sz w:val="24"/>
                <w:szCs w:val="24"/>
              </w:rPr>
              <w:lastRenderedPageBreak/>
              <w:t>благоустройству территории Красавского муниципального образования Самойловского муниципального района Саратовской области на 2018-2020 годы"</w:t>
            </w:r>
          </w:p>
        </w:tc>
        <w:tc>
          <w:tcPr>
            <w:tcW w:w="155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lastRenderedPageBreak/>
              <w:t>84004V0000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0503240</w:t>
            </w:r>
          </w:p>
        </w:tc>
        <w:tc>
          <w:tcPr>
            <w:tcW w:w="141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2682140,62</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750304,93</w:t>
            </w:r>
          </w:p>
        </w:tc>
      </w:tr>
      <w:tr w:rsidR="00FB7EE5" w:rsidRPr="00FB7EE5" w:rsidTr="00FB7EE5">
        <w:tc>
          <w:tcPr>
            <w:tcW w:w="3762"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both"/>
              <w:rPr>
                <w:sz w:val="24"/>
                <w:szCs w:val="24"/>
              </w:rPr>
            </w:pPr>
            <w:r w:rsidRPr="00FB7EE5">
              <w:rPr>
                <w:sz w:val="24"/>
                <w:szCs w:val="24"/>
              </w:rPr>
              <w:lastRenderedPageBreak/>
              <w:t>Муниципальная программа "Развитие физической культуры и спорта на территории Красавского муниципального образования на 2018-2020 годы"</w:t>
            </w:r>
          </w:p>
        </w:tc>
        <w:tc>
          <w:tcPr>
            <w:tcW w:w="155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33003V0000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1101240</w:t>
            </w:r>
          </w:p>
        </w:tc>
        <w:tc>
          <w:tcPr>
            <w:tcW w:w="141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50000,00</w:t>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center"/>
              <w:rPr>
                <w:sz w:val="24"/>
                <w:szCs w:val="24"/>
              </w:rPr>
            </w:pPr>
            <w:r w:rsidRPr="00FB7EE5">
              <w:rPr>
                <w:sz w:val="24"/>
                <w:szCs w:val="24"/>
              </w:rPr>
              <w:t>0,0</w:t>
            </w:r>
          </w:p>
        </w:tc>
      </w:tr>
      <w:tr w:rsidR="00FB7EE5" w:rsidRPr="00FB7EE5" w:rsidTr="00FB7EE5">
        <w:tc>
          <w:tcPr>
            <w:tcW w:w="3762" w:type="dxa"/>
            <w:tcBorders>
              <w:top w:val="single" w:sz="4" w:space="0" w:color="auto"/>
              <w:left w:val="single" w:sz="4" w:space="0" w:color="auto"/>
              <w:bottom w:val="single" w:sz="4" w:space="0" w:color="auto"/>
              <w:right w:val="single" w:sz="4" w:space="0" w:color="auto"/>
            </w:tcBorders>
            <w:hideMark/>
          </w:tcPr>
          <w:p w:rsidR="00FB7EE5" w:rsidRPr="00FB7EE5" w:rsidRDefault="00FB7EE5" w:rsidP="00FB7EE5">
            <w:pPr>
              <w:jc w:val="both"/>
              <w:rPr>
                <w:sz w:val="24"/>
                <w:szCs w:val="24"/>
              </w:rPr>
            </w:pPr>
            <w:r w:rsidRPr="00FB7EE5">
              <w:rPr>
                <w:sz w:val="24"/>
                <w:szCs w:val="24"/>
              </w:rPr>
              <w:t>Итого</w:t>
            </w:r>
          </w:p>
        </w:tc>
        <w:tc>
          <w:tcPr>
            <w:tcW w:w="1558"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FB7EE5" w:rsidP="00FB7EE5">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B7EE5" w:rsidRPr="00FB7EE5" w:rsidRDefault="00A345F8" w:rsidP="00FB7EE5">
            <w:pPr>
              <w:jc w:val="both"/>
              <w:rPr>
                <w:sz w:val="24"/>
                <w:szCs w:val="24"/>
              </w:rPr>
            </w:pPr>
            <w:r w:rsidRPr="00FB7EE5">
              <w:rPr>
                <w:sz w:val="24"/>
                <w:szCs w:val="24"/>
              </w:rPr>
              <w:fldChar w:fldCharType="begin"/>
            </w:r>
            <w:r w:rsidR="00FB7EE5" w:rsidRPr="00FB7EE5">
              <w:rPr>
                <w:sz w:val="24"/>
                <w:szCs w:val="24"/>
              </w:rPr>
              <w:instrText xml:space="preserve"> =SUM(ABOVE) </w:instrText>
            </w:r>
            <w:r w:rsidRPr="00FB7EE5">
              <w:rPr>
                <w:sz w:val="24"/>
                <w:szCs w:val="24"/>
              </w:rPr>
              <w:fldChar w:fldCharType="separate"/>
            </w:r>
            <w:r w:rsidR="00FB7EE5" w:rsidRPr="00FB7EE5">
              <w:rPr>
                <w:noProof/>
                <w:sz w:val="24"/>
                <w:szCs w:val="24"/>
              </w:rPr>
              <w:t>4931140,62</w:t>
            </w:r>
            <w:r w:rsidRPr="00FB7EE5">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B7EE5" w:rsidRPr="00FB7EE5" w:rsidRDefault="00A345F8" w:rsidP="00FB7EE5">
            <w:pPr>
              <w:jc w:val="both"/>
              <w:rPr>
                <w:sz w:val="24"/>
                <w:szCs w:val="24"/>
              </w:rPr>
            </w:pPr>
            <w:r w:rsidRPr="00FB7EE5">
              <w:rPr>
                <w:sz w:val="24"/>
                <w:szCs w:val="24"/>
              </w:rPr>
              <w:fldChar w:fldCharType="begin"/>
            </w:r>
            <w:r w:rsidR="00FB7EE5" w:rsidRPr="00FB7EE5">
              <w:rPr>
                <w:sz w:val="24"/>
                <w:szCs w:val="24"/>
              </w:rPr>
              <w:instrText xml:space="preserve"> =SUM(ABOVE) </w:instrText>
            </w:r>
            <w:r w:rsidRPr="00FB7EE5">
              <w:rPr>
                <w:sz w:val="24"/>
                <w:szCs w:val="24"/>
              </w:rPr>
              <w:fldChar w:fldCharType="separate"/>
            </w:r>
            <w:r w:rsidR="00FB7EE5" w:rsidRPr="00FB7EE5">
              <w:rPr>
                <w:noProof/>
                <w:sz w:val="24"/>
                <w:szCs w:val="24"/>
              </w:rPr>
              <w:t>1555712,04</w:t>
            </w:r>
            <w:r w:rsidRPr="00FB7EE5">
              <w:rPr>
                <w:sz w:val="24"/>
                <w:szCs w:val="24"/>
              </w:rPr>
              <w:fldChar w:fldCharType="end"/>
            </w:r>
          </w:p>
        </w:tc>
      </w:tr>
    </w:tbl>
    <w:p w:rsidR="00FB7EE5" w:rsidRPr="00FB7EE5" w:rsidRDefault="00FB7EE5" w:rsidP="00FB7EE5">
      <w:pPr>
        <w:jc w:val="center"/>
        <w:rPr>
          <w:b/>
          <w:sz w:val="24"/>
          <w:szCs w:val="24"/>
        </w:rPr>
      </w:pPr>
    </w:p>
    <w:p w:rsidR="00FB7EE5" w:rsidRPr="00FB7EE5" w:rsidRDefault="00FB7EE5" w:rsidP="00FB7EE5">
      <w:pPr>
        <w:jc w:val="center"/>
        <w:rPr>
          <w:b/>
          <w:i/>
          <w:sz w:val="24"/>
          <w:szCs w:val="24"/>
        </w:rPr>
      </w:pPr>
      <w:r w:rsidRPr="00FB7EE5">
        <w:rPr>
          <w:b/>
          <w:sz w:val="24"/>
          <w:szCs w:val="24"/>
        </w:rPr>
        <w:t>7.</w:t>
      </w:r>
      <w:r w:rsidRPr="00FB7EE5">
        <w:rPr>
          <w:b/>
          <w:i/>
          <w:sz w:val="24"/>
          <w:szCs w:val="24"/>
        </w:rPr>
        <w:t>Исполнение по источникам финансирования дефицита бюджета Красавского муниципального образования Самойловского муниципального района за 2018 год</w:t>
      </w:r>
    </w:p>
    <w:p w:rsidR="00FB7EE5" w:rsidRPr="00FB7EE5" w:rsidRDefault="00FB7EE5" w:rsidP="00FB7EE5">
      <w:pPr>
        <w:ind w:firstLine="360"/>
        <w:jc w:val="both"/>
        <w:rPr>
          <w:sz w:val="24"/>
          <w:szCs w:val="24"/>
        </w:rPr>
      </w:pPr>
      <w:r w:rsidRPr="00FB7EE5">
        <w:rPr>
          <w:sz w:val="24"/>
          <w:szCs w:val="24"/>
        </w:rPr>
        <w:t xml:space="preserve">Исполнение бюджета сложилось с профицитом в сумме 1707042,01 руб. </w:t>
      </w:r>
    </w:p>
    <w:p w:rsidR="00FB7EE5" w:rsidRPr="00FB7EE5" w:rsidRDefault="00FB7EE5" w:rsidP="00FB7EE5">
      <w:pPr>
        <w:pStyle w:val="a4"/>
        <w:rPr>
          <w:sz w:val="24"/>
          <w:szCs w:val="24"/>
        </w:rPr>
      </w:pPr>
      <w:r w:rsidRPr="00FB7EE5">
        <w:rPr>
          <w:sz w:val="24"/>
          <w:szCs w:val="24"/>
        </w:rPr>
        <w:t xml:space="preserve">В соответствии с пунктом 3 статьи 107 Бюджетного кодекса Российской Федерации муниципальный долг по состоянию на 01 января 2019 года составляет 0,00 руб., что не превышает установленный решением Сельского Совета Красавского муниципального образования Самойловского муниципального района от 05 декабря 2017 года № 175 верхний предел муниципального долга в сумме 0,00 руб. </w:t>
      </w:r>
    </w:p>
    <w:p w:rsidR="00FB7EE5" w:rsidRPr="00FB7EE5" w:rsidRDefault="00FB7EE5" w:rsidP="00FB7EE5">
      <w:pPr>
        <w:pStyle w:val="a4"/>
        <w:rPr>
          <w:b/>
          <w:i/>
          <w:sz w:val="24"/>
          <w:szCs w:val="24"/>
        </w:rPr>
      </w:pPr>
      <w:r w:rsidRPr="00FB7EE5">
        <w:rPr>
          <w:b/>
          <w:i/>
          <w:sz w:val="24"/>
          <w:szCs w:val="24"/>
        </w:rPr>
        <w:t>8. Муниципальные гарантии.</w:t>
      </w:r>
    </w:p>
    <w:p w:rsidR="00377483" w:rsidRPr="00FB7EE5" w:rsidRDefault="00FB7EE5" w:rsidP="00FB7EE5">
      <w:pPr>
        <w:pStyle w:val="a4"/>
        <w:rPr>
          <w:sz w:val="24"/>
          <w:szCs w:val="24"/>
        </w:rPr>
      </w:pPr>
      <w:r w:rsidRPr="00FB7EE5">
        <w:rPr>
          <w:sz w:val="24"/>
          <w:szCs w:val="24"/>
        </w:rPr>
        <w:t>Муниципальные гарантии по обязательствам третьих лиц в 2018 году не предоставлялись.</w:t>
      </w:r>
    </w:p>
    <w:sectPr w:rsidR="00377483" w:rsidRPr="00FB7EE5" w:rsidSect="00DD12C0">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00867"/>
    <w:rsid w:val="00012400"/>
    <w:rsid w:val="000514D6"/>
    <w:rsid w:val="000A7798"/>
    <w:rsid w:val="000B10C3"/>
    <w:rsid w:val="000B38C7"/>
    <w:rsid w:val="000F2EA6"/>
    <w:rsid w:val="00100EBC"/>
    <w:rsid w:val="0012491D"/>
    <w:rsid w:val="001268C7"/>
    <w:rsid w:val="00155C19"/>
    <w:rsid w:val="00191622"/>
    <w:rsid w:val="001D0C45"/>
    <w:rsid w:val="002F400A"/>
    <w:rsid w:val="00327661"/>
    <w:rsid w:val="003363C7"/>
    <w:rsid w:val="0036028E"/>
    <w:rsid w:val="00377483"/>
    <w:rsid w:val="0039031E"/>
    <w:rsid w:val="003D6C68"/>
    <w:rsid w:val="0042504D"/>
    <w:rsid w:val="00525254"/>
    <w:rsid w:val="005415A7"/>
    <w:rsid w:val="00543603"/>
    <w:rsid w:val="00592EAA"/>
    <w:rsid w:val="005A2185"/>
    <w:rsid w:val="005C7B99"/>
    <w:rsid w:val="005D0687"/>
    <w:rsid w:val="005E4514"/>
    <w:rsid w:val="006156C0"/>
    <w:rsid w:val="00642C76"/>
    <w:rsid w:val="006631C7"/>
    <w:rsid w:val="0067053B"/>
    <w:rsid w:val="00671A0C"/>
    <w:rsid w:val="00680C4C"/>
    <w:rsid w:val="006A496D"/>
    <w:rsid w:val="006E4D38"/>
    <w:rsid w:val="00706C41"/>
    <w:rsid w:val="00850FE2"/>
    <w:rsid w:val="00883EC9"/>
    <w:rsid w:val="0088400A"/>
    <w:rsid w:val="008B7FB4"/>
    <w:rsid w:val="008E1056"/>
    <w:rsid w:val="008F7077"/>
    <w:rsid w:val="00922DC4"/>
    <w:rsid w:val="00931539"/>
    <w:rsid w:val="00971EF2"/>
    <w:rsid w:val="009C065B"/>
    <w:rsid w:val="009C3480"/>
    <w:rsid w:val="00A07CD6"/>
    <w:rsid w:val="00A31EEA"/>
    <w:rsid w:val="00A345F8"/>
    <w:rsid w:val="00A51150"/>
    <w:rsid w:val="00A604A0"/>
    <w:rsid w:val="00A84C11"/>
    <w:rsid w:val="00AB61EE"/>
    <w:rsid w:val="00AC7E9B"/>
    <w:rsid w:val="00B10CA0"/>
    <w:rsid w:val="00B94744"/>
    <w:rsid w:val="00BC3EC6"/>
    <w:rsid w:val="00C31C3A"/>
    <w:rsid w:val="00CA223E"/>
    <w:rsid w:val="00CA4A52"/>
    <w:rsid w:val="00CC283E"/>
    <w:rsid w:val="00CC3838"/>
    <w:rsid w:val="00CF1F06"/>
    <w:rsid w:val="00D2037A"/>
    <w:rsid w:val="00D63A19"/>
    <w:rsid w:val="00D73FF5"/>
    <w:rsid w:val="00D91EF8"/>
    <w:rsid w:val="00DA0667"/>
    <w:rsid w:val="00DD12C0"/>
    <w:rsid w:val="00DE2F72"/>
    <w:rsid w:val="00DF2049"/>
    <w:rsid w:val="00DF4081"/>
    <w:rsid w:val="00E1114F"/>
    <w:rsid w:val="00E37D86"/>
    <w:rsid w:val="00E46F2E"/>
    <w:rsid w:val="00ED5857"/>
    <w:rsid w:val="00EE5676"/>
    <w:rsid w:val="00F05A73"/>
    <w:rsid w:val="00F265E6"/>
    <w:rsid w:val="00F6386F"/>
    <w:rsid w:val="00F7176F"/>
    <w:rsid w:val="00FA5C01"/>
    <w:rsid w:val="00FB7EE5"/>
    <w:rsid w:val="00FD4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FB7EE5"/>
    <w:pPr>
      <w:ind w:firstLine="360"/>
      <w:jc w:val="both"/>
    </w:pPr>
    <w:rPr>
      <w:rFonts w:eastAsia="Times New Roman"/>
    </w:rPr>
  </w:style>
  <w:style w:type="character" w:customStyle="1" w:styleId="a5">
    <w:name w:val="Основной текст с отступом Знак"/>
    <w:basedOn w:val="a0"/>
    <w:link w:val="a4"/>
    <w:rsid w:val="00FB7EE5"/>
    <w:rPr>
      <w:rFonts w:ascii="Times New Roman" w:eastAsia="Times New Roman" w:hAnsi="Times New Roman"/>
      <w:sz w:val="28"/>
      <w:szCs w:val="28"/>
    </w:rPr>
  </w:style>
  <w:style w:type="paragraph" w:styleId="a6">
    <w:name w:val="Balloon Text"/>
    <w:basedOn w:val="a"/>
    <w:link w:val="a7"/>
    <w:uiPriority w:val="99"/>
    <w:semiHidden/>
    <w:unhideWhenUsed/>
    <w:rsid w:val="00CC283E"/>
    <w:rPr>
      <w:rFonts w:ascii="Tahoma" w:hAnsi="Tahoma" w:cs="Tahoma"/>
      <w:sz w:val="16"/>
      <w:szCs w:val="16"/>
    </w:rPr>
  </w:style>
  <w:style w:type="character" w:customStyle="1" w:styleId="a7">
    <w:name w:val="Текст выноски Знак"/>
    <w:basedOn w:val="a0"/>
    <w:link w:val="a6"/>
    <w:uiPriority w:val="99"/>
    <w:semiHidden/>
    <w:rsid w:val="00CC2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423624">
      <w:bodyDiv w:val="1"/>
      <w:marLeft w:val="0"/>
      <w:marRight w:val="0"/>
      <w:marTop w:val="0"/>
      <w:marBottom w:val="0"/>
      <w:divBdr>
        <w:top w:val="none" w:sz="0" w:space="0" w:color="auto"/>
        <w:left w:val="none" w:sz="0" w:space="0" w:color="auto"/>
        <w:bottom w:val="none" w:sz="0" w:space="0" w:color="auto"/>
        <w:right w:val="none" w:sz="0" w:space="0" w:color="auto"/>
      </w:divBdr>
    </w:div>
    <w:div w:id="1316297462">
      <w:bodyDiv w:val="1"/>
      <w:marLeft w:val="0"/>
      <w:marRight w:val="0"/>
      <w:marTop w:val="0"/>
      <w:marBottom w:val="0"/>
      <w:divBdr>
        <w:top w:val="none" w:sz="0" w:space="0" w:color="auto"/>
        <w:left w:val="none" w:sz="0" w:space="0" w:color="auto"/>
        <w:bottom w:val="none" w:sz="0" w:space="0" w:color="auto"/>
        <w:right w:val="none" w:sz="0" w:space="0" w:color="auto"/>
      </w:divBdr>
    </w:div>
    <w:div w:id="1376932058">
      <w:bodyDiv w:val="1"/>
      <w:marLeft w:val="0"/>
      <w:marRight w:val="0"/>
      <w:marTop w:val="0"/>
      <w:marBottom w:val="0"/>
      <w:divBdr>
        <w:top w:val="none" w:sz="0" w:space="0" w:color="auto"/>
        <w:left w:val="none" w:sz="0" w:space="0" w:color="auto"/>
        <w:bottom w:val="none" w:sz="0" w:space="0" w:color="auto"/>
        <w:right w:val="none" w:sz="0" w:space="0" w:color="auto"/>
      </w:divBdr>
    </w:div>
    <w:div w:id="1464032256">
      <w:bodyDiv w:val="1"/>
      <w:marLeft w:val="0"/>
      <w:marRight w:val="0"/>
      <w:marTop w:val="0"/>
      <w:marBottom w:val="0"/>
      <w:divBdr>
        <w:top w:val="none" w:sz="0" w:space="0" w:color="auto"/>
        <w:left w:val="none" w:sz="0" w:space="0" w:color="auto"/>
        <w:bottom w:val="none" w:sz="0" w:space="0" w:color="auto"/>
        <w:right w:val="none" w:sz="0" w:space="0" w:color="auto"/>
      </w:divBdr>
    </w:div>
    <w:div w:id="1642886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48</cp:revision>
  <cp:lastPrinted>2019-05-23T12:24:00Z</cp:lastPrinted>
  <dcterms:created xsi:type="dcterms:W3CDTF">2015-02-17T08:01:00Z</dcterms:created>
  <dcterms:modified xsi:type="dcterms:W3CDTF">2019-05-30T04:50:00Z</dcterms:modified>
</cp:coreProperties>
</file>